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</w:pPr>
      <w:r>
        <w:rPr>
          <w:b w:val="1"/>
          <w:bCs w:val="1"/>
          <w:sz w:val="28"/>
          <w:szCs w:val="28"/>
          <w:rtl w:val="0"/>
          <w:lang w:val="en-US"/>
        </w:rPr>
        <w:t>Online Booking System FAQs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How do I make a booking?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How to make a booking document (for individuals)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Can I book more than one date at a time?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You have 30 minutes to complete a booking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Yes, for the same attendee, if you have a login the details will be remembered 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How to make a booking document (for a group)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Bookings per person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Pay by person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Cancel by person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Adding more sessions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Who should I put as the main booking contact?</w:t>
      </w:r>
    </w:p>
    <w:p>
      <w:pPr>
        <w:pStyle w:val="List Paragraph"/>
        <w:numPr>
          <w:ilvl w:val="3"/>
          <w:numId w:val="3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Don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have to put emails for attendees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What confirmation information will I receive?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Booking reference online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Email confirmation with details of payment or what is owed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Use View Booking in email to see details of booking in online system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Do I need to set up a login?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No but makes future booking easier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What is the development squad?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Why do I need to answer the ability and health questions?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For our instructors 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If you set up a login you only need to enter them once and they will be remembered for future bookings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I could not book for the time that I wanted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what can I do?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Try a different time on the same day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Contact us and we can let you know if someone cancels</w:t>
      </w:r>
    </w:p>
    <w:p>
      <w:pPr>
        <w:pStyle w:val="List Paragraph"/>
        <w:ind w:left="0" w:firstLine="0"/>
        <w:rPr>
          <w:sz w:val="24"/>
          <w:szCs w:val="24"/>
        </w:rPr>
      </w:pPr>
    </w:p>
    <w:p>
      <w:pPr>
        <w:pStyle w:val="List Paragraph"/>
        <w:ind w:left="0" w:firstLine="0"/>
        <w:rPr>
          <w:sz w:val="24"/>
          <w:szCs w:val="24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Making changes to your booking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How can I amend the details of my booking?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Can</w:t>
      </w:r>
      <w:r>
        <w:rPr>
          <w:sz w:val="24"/>
          <w:szCs w:val="24"/>
          <w:rtl w:val="0"/>
          <w:lang w:val="en-US"/>
        </w:rPr>
        <w:t>’</w:t>
      </w:r>
      <w:r>
        <w:rPr>
          <w:sz w:val="24"/>
          <w:szCs w:val="24"/>
          <w:rtl w:val="0"/>
          <w:lang w:val="en-US"/>
        </w:rPr>
        <w:t>t do it online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How do I cancel a booking?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 xml:space="preserve">Click on View Booking link in your confirmation email and then click on Ticket Options. You can select cancel from there. Note </w:t>
      </w:r>
      <w:r>
        <w:rPr>
          <w:sz w:val="24"/>
          <w:szCs w:val="24"/>
          <w:rtl w:val="0"/>
          <w:lang w:val="en-US"/>
        </w:rPr>
        <w:t xml:space="preserve">– </w:t>
      </w:r>
      <w:r>
        <w:rPr>
          <w:sz w:val="24"/>
          <w:szCs w:val="24"/>
          <w:rtl w:val="0"/>
          <w:lang w:val="en-US"/>
        </w:rPr>
        <w:t>refunds are at the discretion of the administrator</w:t>
      </w:r>
      <w:r>
        <w:rPr>
          <w:sz w:val="24"/>
          <w:szCs w:val="24"/>
          <w:rtl w:val="0"/>
          <w:lang w:val="en-US"/>
        </w:rPr>
        <w:t>…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Can I transfer my booking to another date or time?</w:t>
      </w:r>
    </w:p>
    <w:p>
      <w:pPr>
        <w:pStyle w:val="List Paragraph"/>
        <w:numPr>
          <w:ilvl w:val="1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Can I add more dates to a booking I have already made?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Yes. Click Open Schedule when you View Booking</w:t>
      </w:r>
    </w:p>
    <w:p>
      <w:pPr>
        <w:pStyle w:val="List Paragraph"/>
        <w:numPr>
          <w:ilvl w:val="2"/>
          <w:numId w:val="2"/>
        </w:numPr>
        <w:bidi w:val="0"/>
        <w:ind w:right="0"/>
        <w:jc w:val="left"/>
        <w:rPr>
          <w:sz w:val="24"/>
          <w:szCs w:val="24"/>
          <w:rtl w:val="0"/>
          <w:lang w:val="en-US"/>
        </w:rPr>
      </w:pPr>
      <w:r>
        <w:rPr>
          <w:sz w:val="24"/>
          <w:szCs w:val="24"/>
          <w:rtl w:val="0"/>
          <w:lang w:val="en-US"/>
        </w:rPr>
        <w:t>If you set up a login the attendee details will be remembered.</w:t>
      </w:r>
    </w:p>
    <w:p>
      <w:pPr>
        <w:pStyle w:val="List Paragraph"/>
        <w:bidi w:val="0"/>
        <w:ind w:left="0" w:right="0" w:firstLine="0"/>
        <w:jc w:val="left"/>
        <w:rPr>
          <w:b w:val="1"/>
          <w:bCs w:val="1"/>
          <w:sz w:val="24"/>
          <w:szCs w:val="24"/>
          <w:rtl w:val="0"/>
        </w:rPr>
      </w:pPr>
    </w:p>
    <w:p>
      <w:pPr>
        <w:pStyle w:val="Body"/>
      </w:pPr>
      <w:r>
        <w:rPr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720" w:right="1440" w:bottom="72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•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ind w:left="144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ind w:left="2160" w:hanging="360"/>
        </w:pPr>
        <w:rPr>
          <w:rFonts w:ascii="Courier New" w:cs="Courier New" w:hAnsi="Courier New" w:eastAsia="Courier New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88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ind w:left="360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ind w:left="432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5040" w:hanging="360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ind w:left="576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ind w:left="6480" w:hanging="36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