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EC4BB" w14:textId="2202D8FA" w:rsidR="00981DC7" w:rsidRDefault="00981DC7" w:rsidP="00981DC7">
      <w:pPr>
        <w:pStyle w:val="Title"/>
        <w:jc w:val="center"/>
        <w:rPr>
          <w:rFonts w:ascii="Acme" w:hAnsi="Acme"/>
          <w:iCs/>
        </w:rPr>
      </w:pPr>
      <w:r>
        <w:rPr>
          <w:rFonts w:ascii="Acme" w:hAnsi="Acme"/>
          <w:iCs/>
        </w:rPr>
        <w:t>Within the Wood</w:t>
      </w:r>
      <w:r>
        <w:rPr>
          <w:rFonts w:ascii="Acme" w:hAnsi="Acme"/>
          <w:iCs/>
        </w:rPr>
        <w:br/>
        <w:t>Administering Medication Policy</w:t>
      </w:r>
    </w:p>
    <w:p w14:paraId="2EEF3154" w14:textId="0E1C8BDA" w:rsidR="00CA0EC4" w:rsidRDefault="00670206" w:rsidP="00981DC7">
      <w:pPr>
        <w:pStyle w:val="Heading2"/>
      </w:pPr>
      <w:r>
        <w:t>Purpose of the Policy</w:t>
      </w:r>
    </w:p>
    <w:p w14:paraId="29443830" w14:textId="3808DD16" w:rsidR="00CA0EC4" w:rsidRDefault="00670206">
      <w:r>
        <w:t xml:space="preserve">The purpose of this policy is to ensure the safe and appropriate administration of medication to children attending </w:t>
      </w:r>
      <w:r w:rsidR="00981DC7">
        <w:t xml:space="preserve">Within </w:t>
      </w:r>
      <w:proofErr w:type="gramStart"/>
      <w:r w:rsidR="00981DC7">
        <w:t>The</w:t>
      </w:r>
      <w:proofErr w:type="gramEnd"/>
      <w:r w:rsidR="00981DC7">
        <w:t xml:space="preserve"> Wood.</w:t>
      </w:r>
      <w:r>
        <w:t xml:space="preserve"> The policy supports children with medical needs, ensures staff understand their responsibilities, and maintains compliance with relevant safeguarding and health regulations.</w:t>
      </w:r>
    </w:p>
    <w:p w14:paraId="392C46A8" w14:textId="7D4F1E08" w:rsidR="00CA0EC4" w:rsidRDefault="00670206" w:rsidP="00981DC7">
      <w:pPr>
        <w:pStyle w:val="Heading2"/>
      </w:pPr>
      <w:r>
        <w:t>Policy Statement</w:t>
      </w:r>
    </w:p>
    <w:p w14:paraId="729F5DDD" w14:textId="77777777" w:rsidR="00CA0EC4" w:rsidRDefault="00670206">
      <w:r>
        <w:t>Our Forest School is committed to:</w:t>
      </w:r>
    </w:p>
    <w:p w14:paraId="66E0E862" w14:textId="5F89DEB1" w:rsidR="00CA0EC4" w:rsidRDefault="00670206" w:rsidP="00981DC7">
      <w:pPr>
        <w:pStyle w:val="ListParagraph"/>
        <w:numPr>
          <w:ilvl w:val="0"/>
          <w:numId w:val="18"/>
        </w:numPr>
      </w:pPr>
      <w:r>
        <w:t>Supporting children with medical needs to fully participate in activities.</w:t>
      </w:r>
    </w:p>
    <w:p w14:paraId="5D3FF69B" w14:textId="0F2B3BA5" w:rsidR="00CA0EC4" w:rsidRDefault="00670206" w:rsidP="00981DC7">
      <w:pPr>
        <w:pStyle w:val="ListParagraph"/>
        <w:numPr>
          <w:ilvl w:val="0"/>
          <w:numId w:val="18"/>
        </w:numPr>
      </w:pPr>
      <w:r>
        <w:t>Ensuring medication is administered safely, correctly, and only by authorised and trained staff.</w:t>
      </w:r>
    </w:p>
    <w:p w14:paraId="79E46D93" w14:textId="0CE4DD14" w:rsidR="00CA0EC4" w:rsidRDefault="00670206" w:rsidP="00981DC7">
      <w:pPr>
        <w:pStyle w:val="ListParagraph"/>
        <w:numPr>
          <w:ilvl w:val="0"/>
          <w:numId w:val="18"/>
        </w:numPr>
      </w:pPr>
      <w:r>
        <w:t>Keeping accurate records of all medication administered.</w:t>
      </w:r>
    </w:p>
    <w:p w14:paraId="540AFF74" w14:textId="1900B045" w:rsidR="00CA0EC4" w:rsidRDefault="00670206" w:rsidP="00981DC7">
      <w:pPr>
        <w:pStyle w:val="ListParagraph"/>
        <w:numPr>
          <w:ilvl w:val="0"/>
          <w:numId w:val="18"/>
        </w:numPr>
      </w:pPr>
      <w:r>
        <w:t>Working in partnership with parents/carers and health professionals.</w:t>
      </w:r>
    </w:p>
    <w:p w14:paraId="44F6E9D8" w14:textId="02B78CCB" w:rsidR="00CA0EC4" w:rsidRDefault="00670206">
      <w:r>
        <w:t xml:space="preserve">As an outdoor, woodland-based setting, </w:t>
      </w:r>
      <w:r w:rsidR="00981DC7">
        <w:t xml:space="preserve">Within </w:t>
      </w:r>
      <w:proofErr w:type="gramStart"/>
      <w:r w:rsidR="00981DC7">
        <w:t>The</w:t>
      </w:r>
      <w:proofErr w:type="gramEnd"/>
      <w:r w:rsidR="00981DC7">
        <w:t xml:space="preserve"> Wood recognizes</w:t>
      </w:r>
      <w:r>
        <w:t xml:space="preserve"> the additional risks associated with remote or off‑site learning areas and ensures all medication procedures account for environmental conditions, emergencies, and accessibility needs.</w:t>
      </w:r>
    </w:p>
    <w:p w14:paraId="4F75E21A" w14:textId="683213D3" w:rsidR="00CA0EC4" w:rsidRDefault="00670206">
      <w:pPr>
        <w:pStyle w:val="Heading2"/>
      </w:pPr>
      <w:r>
        <w:t>Roles and Responsibilities</w:t>
      </w:r>
    </w:p>
    <w:p w14:paraId="786FE917" w14:textId="77777777" w:rsidR="00CA0EC4" w:rsidRPr="00981DC7" w:rsidRDefault="00670206">
      <w:pPr>
        <w:rPr>
          <w:u w:val="single"/>
        </w:rPr>
      </w:pPr>
      <w:r w:rsidRPr="00981DC7">
        <w:rPr>
          <w:u w:val="single"/>
        </w:rPr>
        <w:t>Management / Forest School Leader Responsibilities:</w:t>
      </w:r>
    </w:p>
    <w:p w14:paraId="784E1BE7" w14:textId="756B5F48" w:rsidR="00CA0EC4" w:rsidRDefault="00670206" w:rsidP="00981DC7">
      <w:pPr>
        <w:pStyle w:val="ListParagraph"/>
        <w:numPr>
          <w:ilvl w:val="0"/>
          <w:numId w:val="21"/>
        </w:numPr>
      </w:pPr>
      <w:r>
        <w:t>Ensures this policy is implemented and reviewed annually.</w:t>
      </w:r>
    </w:p>
    <w:p w14:paraId="67915331" w14:textId="481DEFE9" w:rsidR="00CA0EC4" w:rsidRDefault="00670206" w:rsidP="00981DC7">
      <w:pPr>
        <w:pStyle w:val="ListParagraph"/>
        <w:numPr>
          <w:ilvl w:val="0"/>
          <w:numId w:val="21"/>
        </w:numPr>
      </w:pPr>
      <w:proofErr w:type="gramStart"/>
      <w:r>
        <w:t>Ensures</w:t>
      </w:r>
      <w:proofErr w:type="gramEnd"/>
      <w:r>
        <w:t xml:space="preserve"> staff are trained in relevant medical procedures.</w:t>
      </w:r>
    </w:p>
    <w:p w14:paraId="4D317CC1" w14:textId="5B20FCDC" w:rsidR="00CA0EC4" w:rsidRDefault="00670206" w:rsidP="00981DC7">
      <w:pPr>
        <w:pStyle w:val="ListParagraph"/>
        <w:numPr>
          <w:ilvl w:val="0"/>
          <w:numId w:val="21"/>
        </w:numPr>
      </w:pPr>
      <w:r>
        <w:t>Maintains well-stocked first aid kits and ensures medication storage requirements are met.</w:t>
      </w:r>
    </w:p>
    <w:p w14:paraId="56F398F0" w14:textId="17976F87" w:rsidR="00CA0EC4" w:rsidRDefault="00670206" w:rsidP="00981DC7">
      <w:pPr>
        <w:pStyle w:val="ListParagraph"/>
        <w:numPr>
          <w:ilvl w:val="0"/>
          <w:numId w:val="21"/>
        </w:numPr>
      </w:pPr>
      <w:r>
        <w:t xml:space="preserve">Ensures Individual Healthcare Plans (IHPs) are </w:t>
      </w:r>
      <w:r w:rsidR="00981DC7">
        <w:t xml:space="preserve">followed </w:t>
      </w:r>
      <w:r>
        <w:t>for children with long-term or complex medical needs.</w:t>
      </w:r>
    </w:p>
    <w:p w14:paraId="5A3F189C" w14:textId="77777777" w:rsidR="00CA0EC4" w:rsidRPr="00981DC7" w:rsidRDefault="00670206">
      <w:pPr>
        <w:rPr>
          <w:u w:val="single"/>
        </w:rPr>
      </w:pPr>
      <w:r w:rsidRPr="00981DC7">
        <w:rPr>
          <w:u w:val="single"/>
        </w:rPr>
        <w:t>Staff Responsibilities:</w:t>
      </w:r>
    </w:p>
    <w:p w14:paraId="41A00851" w14:textId="6950123C" w:rsidR="00CA0EC4" w:rsidRDefault="00670206" w:rsidP="00981DC7">
      <w:pPr>
        <w:pStyle w:val="ListParagraph"/>
        <w:numPr>
          <w:ilvl w:val="0"/>
          <w:numId w:val="24"/>
        </w:numPr>
      </w:pPr>
      <w:r>
        <w:t>Administer medication only in accordance with this policy.</w:t>
      </w:r>
    </w:p>
    <w:p w14:paraId="336BD7A1" w14:textId="5A4DE972" w:rsidR="00CA0EC4" w:rsidRDefault="00670206" w:rsidP="00981DC7">
      <w:pPr>
        <w:pStyle w:val="ListParagraph"/>
        <w:numPr>
          <w:ilvl w:val="0"/>
          <w:numId w:val="24"/>
        </w:numPr>
      </w:pPr>
      <w:r>
        <w:t>Ensure parental consent forms are fully completed.</w:t>
      </w:r>
    </w:p>
    <w:p w14:paraId="4B3C0AE9" w14:textId="40FC1B5B" w:rsidR="00CA0EC4" w:rsidRDefault="00670206" w:rsidP="00981DC7">
      <w:pPr>
        <w:pStyle w:val="ListParagraph"/>
        <w:numPr>
          <w:ilvl w:val="0"/>
          <w:numId w:val="24"/>
        </w:numPr>
      </w:pPr>
      <w:r>
        <w:t>Verify medication is correctly labelled and in-date.</w:t>
      </w:r>
    </w:p>
    <w:p w14:paraId="1365275F" w14:textId="77777777" w:rsidR="00981DC7" w:rsidRDefault="00670206" w:rsidP="00981DC7">
      <w:pPr>
        <w:pStyle w:val="ListParagraph"/>
        <w:numPr>
          <w:ilvl w:val="0"/>
          <w:numId w:val="24"/>
        </w:numPr>
      </w:pPr>
      <w:r>
        <w:t>Record every instance of medication administered.</w:t>
      </w:r>
    </w:p>
    <w:p w14:paraId="7130D106" w14:textId="29F0BBE6" w:rsidR="00CA0EC4" w:rsidRDefault="00670206" w:rsidP="00981DC7">
      <w:pPr>
        <w:pStyle w:val="ListParagraph"/>
        <w:numPr>
          <w:ilvl w:val="0"/>
          <w:numId w:val="24"/>
        </w:numPr>
      </w:pPr>
      <w:r>
        <w:t>Follow IHPs, risk assessments, and emergency protocols.</w:t>
      </w:r>
    </w:p>
    <w:p w14:paraId="78CFBA0E" w14:textId="77777777" w:rsidR="00CA0EC4" w:rsidRPr="00981DC7" w:rsidRDefault="00CA0EC4">
      <w:pPr>
        <w:rPr>
          <w:u w:val="single"/>
        </w:rPr>
      </w:pPr>
    </w:p>
    <w:p w14:paraId="5421940F" w14:textId="77777777" w:rsidR="00CA0EC4" w:rsidRPr="00981DC7" w:rsidRDefault="00670206">
      <w:pPr>
        <w:rPr>
          <w:u w:val="single"/>
        </w:rPr>
      </w:pPr>
      <w:r w:rsidRPr="00981DC7">
        <w:rPr>
          <w:u w:val="single"/>
        </w:rPr>
        <w:lastRenderedPageBreak/>
        <w:t>Parent/Carer Responsibilities:</w:t>
      </w:r>
    </w:p>
    <w:p w14:paraId="2739EFB9" w14:textId="475DE405" w:rsidR="00CA0EC4" w:rsidRDefault="00670206" w:rsidP="00981DC7">
      <w:pPr>
        <w:pStyle w:val="ListParagraph"/>
        <w:numPr>
          <w:ilvl w:val="0"/>
          <w:numId w:val="28"/>
        </w:numPr>
      </w:pPr>
      <w:r>
        <w:t>Provide accurate, up-to-date medical information.</w:t>
      </w:r>
    </w:p>
    <w:p w14:paraId="74AE51BD" w14:textId="4A9FBBD1" w:rsidR="00CA0EC4" w:rsidRDefault="00670206" w:rsidP="00981DC7">
      <w:pPr>
        <w:pStyle w:val="ListParagraph"/>
        <w:numPr>
          <w:ilvl w:val="0"/>
          <w:numId w:val="28"/>
        </w:numPr>
      </w:pPr>
      <w:r>
        <w:t>Supply medication in original containers with pharmacy labelling.</w:t>
      </w:r>
    </w:p>
    <w:p w14:paraId="5E82AF14" w14:textId="512EE493" w:rsidR="00CA0EC4" w:rsidRDefault="00670206" w:rsidP="00981DC7">
      <w:pPr>
        <w:pStyle w:val="ListParagraph"/>
        <w:numPr>
          <w:ilvl w:val="0"/>
          <w:numId w:val="28"/>
        </w:numPr>
      </w:pPr>
      <w:r>
        <w:t>Complete and sign the Medication Consent Form.</w:t>
      </w:r>
    </w:p>
    <w:p w14:paraId="56837000" w14:textId="65D253E2" w:rsidR="00CA0EC4" w:rsidRDefault="00981DC7" w:rsidP="00981DC7">
      <w:pPr>
        <w:pStyle w:val="ListParagraph"/>
        <w:numPr>
          <w:ilvl w:val="0"/>
          <w:numId w:val="28"/>
        </w:numPr>
      </w:pPr>
      <w:r>
        <w:t>Ensure medication is collected at the end of each day</w:t>
      </w:r>
    </w:p>
    <w:p w14:paraId="143E6CE0" w14:textId="642F7A9D" w:rsidR="00981DC7" w:rsidRPr="00981DC7" w:rsidRDefault="00670206" w:rsidP="003A6920">
      <w:pPr>
        <w:pStyle w:val="Heading2"/>
      </w:pPr>
      <w:r>
        <w:t>Types of Medication</w:t>
      </w:r>
    </w:p>
    <w:p w14:paraId="5F46DF63" w14:textId="77777777" w:rsidR="00CA0EC4" w:rsidRPr="00981DC7" w:rsidRDefault="00670206">
      <w:pPr>
        <w:rPr>
          <w:u w:val="single"/>
        </w:rPr>
      </w:pPr>
      <w:r w:rsidRPr="00981DC7">
        <w:rPr>
          <w:u w:val="single"/>
        </w:rPr>
        <w:t>Short-Term Medication:</w:t>
      </w:r>
    </w:p>
    <w:p w14:paraId="13AA2CEE" w14:textId="39E392FC" w:rsidR="00CA0EC4" w:rsidRDefault="00670206">
      <w:r>
        <w:t>Examples include antibiotics or eye drops. These may be administered if essential during session times and with parental consent.</w:t>
      </w:r>
    </w:p>
    <w:p w14:paraId="028A7524" w14:textId="77777777" w:rsidR="00CA0EC4" w:rsidRPr="00981DC7" w:rsidRDefault="00670206">
      <w:pPr>
        <w:rPr>
          <w:u w:val="single"/>
        </w:rPr>
      </w:pPr>
      <w:r w:rsidRPr="00981DC7">
        <w:rPr>
          <w:u w:val="single"/>
        </w:rPr>
        <w:t>Long-Term / Ongoing Medication:</w:t>
      </w:r>
    </w:p>
    <w:p w14:paraId="20C380A0" w14:textId="6A8A9D91" w:rsidR="00CA0EC4" w:rsidRDefault="00670206">
      <w:r>
        <w:t>Examples include inhalers, EpiPens, or medication for chronic conditions. These require an Individual Healthcare Plan detailing symptoms, triggers, interventions, and emergency procedures.</w:t>
      </w:r>
    </w:p>
    <w:p w14:paraId="072A4DE6" w14:textId="77777777" w:rsidR="00CA0EC4" w:rsidRPr="00981DC7" w:rsidRDefault="00670206">
      <w:pPr>
        <w:rPr>
          <w:u w:val="single"/>
        </w:rPr>
      </w:pPr>
      <w:r w:rsidRPr="00981DC7">
        <w:rPr>
          <w:u w:val="single"/>
        </w:rPr>
        <w:t>Emergency Medication:</w:t>
      </w:r>
    </w:p>
    <w:p w14:paraId="7CFB26E0" w14:textId="77777777" w:rsidR="00CA0EC4" w:rsidRDefault="00670206">
      <w:r>
        <w:t>Examples include EpiPens, inhalers, and seizure medication. Emergency medication must remain accessible at all times during Forest School activities, carried by staff as indicated by risk assessment.</w:t>
      </w:r>
    </w:p>
    <w:p w14:paraId="29096345" w14:textId="0C7FC7A2" w:rsidR="003A6920" w:rsidRPr="003A6920" w:rsidRDefault="00670206" w:rsidP="003A6920">
      <w:pPr>
        <w:pStyle w:val="Heading2"/>
      </w:pPr>
      <w:r>
        <w:t>Consent and Documentation</w:t>
      </w:r>
    </w:p>
    <w:p w14:paraId="49097700" w14:textId="77777777" w:rsidR="00CA0EC4" w:rsidRDefault="00670206">
      <w:r>
        <w:t>Written consent is required before any medication is administered. Parents must complete a Medication Consent Form detailing:</w:t>
      </w:r>
    </w:p>
    <w:p w14:paraId="0B271777" w14:textId="77777777" w:rsidR="00CA0EC4" w:rsidRDefault="00670206">
      <w:r>
        <w:t>- Child’s name</w:t>
      </w:r>
    </w:p>
    <w:p w14:paraId="75BBE93F" w14:textId="77777777" w:rsidR="00CA0EC4" w:rsidRDefault="00670206">
      <w:r>
        <w:t>- Medication name and purpose</w:t>
      </w:r>
    </w:p>
    <w:p w14:paraId="44F01EDB" w14:textId="77777777" w:rsidR="00CA0EC4" w:rsidRDefault="00670206">
      <w:r>
        <w:t>- Dosage and administration instructions</w:t>
      </w:r>
    </w:p>
    <w:p w14:paraId="4ADC92E5" w14:textId="77777777" w:rsidR="00CA0EC4" w:rsidRDefault="00670206">
      <w:r>
        <w:t>- Storage requirements</w:t>
      </w:r>
    </w:p>
    <w:p w14:paraId="0AF549C7" w14:textId="62CBC394" w:rsidR="00CA0EC4" w:rsidRDefault="00670206">
      <w:r>
        <w:t>- Duration medication is to be administered</w:t>
      </w:r>
    </w:p>
    <w:p w14:paraId="7F1C06A5" w14:textId="77777777" w:rsidR="00CA0EC4" w:rsidRPr="00981DC7" w:rsidRDefault="00670206">
      <w:pPr>
        <w:rPr>
          <w:u w:val="single"/>
        </w:rPr>
      </w:pPr>
      <w:r w:rsidRPr="00981DC7">
        <w:rPr>
          <w:u w:val="single"/>
        </w:rPr>
        <w:t>Record Keeping:</w:t>
      </w:r>
    </w:p>
    <w:p w14:paraId="7137E059" w14:textId="77777777" w:rsidR="00CA0EC4" w:rsidRDefault="00670206">
      <w:r>
        <w:t>All medication administered will be logged including:</w:t>
      </w:r>
    </w:p>
    <w:p w14:paraId="07A6B2A4" w14:textId="77777777" w:rsidR="00CA0EC4" w:rsidRDefault="00670206">
      <w:r>
        <w:t>- Date and time</w:t>
      </w:r>
    </w:p>
    <w:p w14:paraId="211FFE3E" w14:textId="77777777" w:rsidR="00CA0EC4" w:rsidRDefault="00670206">
      <w:r>
        <w:t>- Name of medication and dosage</w:t>
      </w:r>
    </w:p>
    <w:p w14:paraId="636960FF" w14:textId="77777777" w:rsidR="00CA0EC4" w:rsidRDefault="00670206">
      <w:r>
        <w:lastRenderedPageBreak/>
        <w:t>- Administering staff member’s signature</w:t>
      </w:r>
    </w:p>
    <w:p w14:paraId="5CBAF39F" w14:textId="77777777" w:rsidR="00CA0EC4" w:rsidRDefault="00670206">
      <w:r>
        <w:t>- Any reactions or concerns</w:t>
      </w:r>
    </w:p>
    <w:p w14:paraId="0B210490" w14:textId="6ACF0435" w:rsidR="00CA0EC4" w:rsidRDefault="00670206">
      <w:pPr>
        <w:pStyle w:val="Heading2"/>
      </w:pPr>
      <w:r>
        <w:t>Storage of Medication</w:t>
      </w:r>
    </w:p>
    <w:p w14:paraId="0CB8CE13" w14:textId="44A87A45" w:rsidR="00CA0EC4" w:rsidRDefault="00670206" w:rsidP="00981DC7">
      <w:pPr>
        <w:pStyle w:val="ListParagraph"/>
        <w:numPr>
          <w:ilvl w:val="1"/>
          <w:numId w:val="30"/>
        </w:numPr>
      </w:pPr>
      <w:r>
        <w:t>Medication is stored securely and out of children's reach.</w:t>
      </w:r>
    </w:p>
    <w:p w14:paraId="28C66680" w14:textId="5A977636" w:rsidR="00CA0EC4" w:rsidRDefault="00670206" w:rsidP="00981DC7">
      <w:pPr>
        <w:pStyle w:val="ListParagraph"/>
        <w:numPr>
          <w:ilvl w:val="1"/>
          <w:numId w:val="30"/>
        </w:numPr>
      </w:pPr>
      <w:r>
        <w:t xml:space="preserve">Emergency medication must </w:t>
      </w:r>
      <w:proofErr w:type="gramStart"/>
      <w:r>
        <w:t>remain quickly accessible at all times</w:t>
      </w:r>
      <w:proofErr w:type="gramEnd"/>
      <w:r>
        <w:t>.</w:t>
      </w:r>
    </w:p>
    <w:p w14:paraId="5E570DCC" w14:textId="64AB5488" w:rsidR="00CA0EC4" w:rsidRDefault="00670206" w:rsidP="00981DC7">
      <w:pPr>
        <w:pStyle w:val="ListParagraph"/>
        <w:numPr>
          <w:ilvl w:val="1"/>
          <w:numId w:val="30"/>
        </w:numPr>
      </w:pPr>
      <w:r>
        <w:t>Medication will be transported to outdoor sites in a waterproof, insulated medical bag.</w:t>
      </w:r>
    </w:p>
    <w:p w14:paraId="4CB92805" w14:textId="1E555396" w:rsidR="00CA0EC4" w:rsidRDefault="00670206" w:rsidP="00981DC7">
      <w:pPr>
        <w:pStyle w:val="ListParagraph"/>
        <w:numPr>
          <w:ilvl w:val="1"/>
          <w:numId w:val="30"/>
        </w:numPr>
      </w:pPr>
      <w:r>
        <w:t>Medication requiring refrigeration will be handled appropriately before and after Forest School sessions.</w:t>
      </w:r>
    </w:p>
    <w:p w14:paraId="76412AA5" w14:textId="360F6BBF" w:rsidR="00CA0EC4" w:rsidRDefault="00670206">
      <w:pPr>
        <w:pStyle w:val="Heading2"/>
      </w:pPr>
      <w:r>
        <w:t>Administering Medication</w:t>
      </w:r>
    </w:p>
    <w:p w14:paraId="3D0DEC2F" w14:textId="503A5217" w:rsidR="00CA0EC4" w:rsidRDefault="00670206" w:rsidP="00F378D8">
      <w:pPr>
        <w:pStyle w:val="ListParagraph"/>
        <w:numPr>
          <w:ilvl w:val="0"/>
          <w:numId w:val="33"/>
        </w:numPr>
      </w:pPr>
      <w:r>
        <w:t xml:space="preserve">Only trained and </w:t>
      </w:r>
      <w:proofErr w:type="spellStart"/>
      <w:r>
        <w:t>authorised</w:t>
      </w:r>
      <w:proofErr w:type="spellEnd"/>
      <w:r>
        <w:t xml:space="preserve"> staff </w:t>
      </w:r>
      <w:proofErr w:type="gramStart"/>
      <w:r>
        <w:t>may</w:t>
      </w:r>
      <w:proofErr w:type="gramEnd"/>
      <w:r>
        <w:t xml:space="preserve"> administer medication.</w:t>
      </w:r>
    </w:p>
    <w:p w14:paraId="31017BF5" w14:textId="5F4EC55F" w:rsidR="00CA0EC4" w:rsidRDefault="00670206" w:rsidP="00F378D8">
      <w:pPr>
        <w:pStyle w:val="ListParagraph"/>
        <w:numPr>
          <w:ilvl w:val="0"/>
          <w:numId w:val="33"/>
        </w:numPr>
      </w:pPr>
      <w:r>
        <w:t>Staff will verify:</w:t>
      </w:r>
    </w:p>
    <w:p w14:paraId="20FD28EB" w14:textId="5F943E0B" w:rsidR="00CA0EC4" w:rsidRDefault="00670206" w:rsidP="00F378D8">
      <w:pPr>
        <w:pStyle w:val="ListParagraph"/>
        <w:numPr>
          <w:ilvl w:val="1"/>
          <w:numId w:val="33"/>
        </w:numPr>
      </w:pPr>
      <w:r>
        <w:t>Child identity</w:t>
      </w:r>
    </w:p>
    <w:p w14:paraId="2B177AB7" w14:textId="700FAA9C" w:rsidR="00CA0EC4" w:rsidRDefault="00670206" w:rsidP="00F378D8">
      <w:pPr>
        <w:pStyle w:val="ListParagraph"/>
        <w:numPr>
          <w:ilvl w:val="1"/>
          <w:numId w:val="33"/>
        </w:numPr>
      </w:pPr>
      <w:r>
        <w:t>Medication name and label</w:t>
      </w:r>
    </w:p>
    <w:p w14:paraId="3ECB92ED" w14:textId="2647F969" w:rsidR="00CA0EC4" w:rsidRDefault="00670206" w:rsidP="00F378D8">
      <w:pPr>
        <w:pStyle w:val="ListParagraph"/>
        <w:numPr>
          <w:ilvl w:val="1"/>
          <w:numId w:val="33"/>
        </w:numPr>
      </w:pPr>
      <w:r>
        <w:t>Correct dosage</w:t>
      </w:r>
    </w:p>
    <w:p w14:paraId="22D05CC6" w14:textId="4A504D78" w:rsidR="00CA0EC4" w:rsidRDefault="00670206" w:rsidP="00F378D8">
      <w:pPr>
        <w:pStyle w:val="ListParagraph"/>
        <w:numPr>
          <w:ilvl w:val="1"/>
          <w:numId w:val="33"/>
        </w:numPr>
      </w:pPr>
      <w:r>
        <w:t>Matching written parental consent</w:t>
      </w:r>
    </w:p>
    <w:p w14:paraId="2E83E721" w14:textId="4AAF73EA" w:rsidR="00CA0EC4" w:rsidRDefault="00670206" w:rsidP="00F378D8">
      <w:pPr>
        <w:pStyle w:val="ListParagraph"/>
        <w:numPr>
          <w:ilvl w:val="1"/>
          <w:numId w:val="33"/>
        </w:numPr>
      </w:pPr>
      <w:r>
        <w:t>Staff will never change dosage or frequency.</w:t>
      </w:r>
    </w:p>
    <w:p w14:paraId="1546B69B" w14:textId="2CB65664" w:rsidR="00CA0EC4" w:rsidRDefault="00670206" w:rsidP="00F378D8">
      <w:pPr>
        <w:pStyle w:val="ListParagraph"/>
        <w:numPr>
          <w:ilvl w:val="0"/>
          <w:numId w:val="33"/>
        </w:numPr>
      </w:pPr>
      <w:r>
        <w:t>Children may self-</w:t>
      </w:r>
      <w:proofErr w:type="gramStart"/>
      <w:r>
        <w:t>administer</w:t>
      </w:r>
      <w:proofErr w:type="gramEnd"/>
      <w:r>
        <w:t xml:space="preserve"> (e.g., inhalers) under supervision and the event will be recorded.</w:t>
      </w:r>
    </w:p>
    <w:p w14:paraId="54D81513" w14:textId="7E64406D" w:rsidR="00CA0EC4" w:rsidRDefault="00670206">
      <w:pPr>
        <w:pStyle w:val="Heading2"/>
      </w:pPr>
      <w:r>
        <w:t>Emergency Procedures</w:t>
      </w:r>
    </w:p>
    <w:p w14:paraId="00AD5FA9" w14:textId="3F853484" w:rsidR="00CA0EC4" w:rsidRDefault="00670206" w:rsidP="00F378D8">
      <w:pPr>
        <w:pStyle w:val="ListParagraph"/>
        <w:numPr>
          <w:ilvl w:val="1"/>
          <w:numId w:val="35"/>
        </w:numPr>
      </w:pPr>
      <w:r>
        <w:t>Emergency medication will be administered according to the child’s IHP.</w:t>
      </w:r>
    </w:p>
    <w:p w14:paraId="163B7D23" w14:textId="1EE46EE5" w:rsidR="00CA0EC4" w:rsidRDefault="00670206" w:rsidP="00F378D8">
      <w:pPr>
        <w:pStyle w:val="ListParagraph"/>
        <w:numPr>
          <w:ilvl w:val="1"/>
          <w:numId w:val="35"/>
        </w:numPr>
      </w:pPr>
      <w:r>
        <w:t>Emergency services will be called if:</w:t>
      </w:r>
    </w:p>
    <w:p w14:paraId="033C57AD" w14:textId="6257EF1B" w:rsidR="00CA0EC4" w:rsidRDefault="00670206" w:rsidP="00F378D8">
      <w:pPr>
        <w:pStyle w:val="ListParagraph"/>
        <w:numPr>
          <w:ilvl w:val="2"/>
          <w:numId w:val="35"/>
        </w:numPr>
      </w:pPr>
      <w:r>
        <w:t>The child does not respond to treatment.</w:t>
      </w:r>
    </w:p>
    <w:p w14:paraId="3CFC2A0E" w14:textId="75DC687B" w:rsidR="00CA0EC4" w:rsidRDefault="00670206" w:rsidP="00F378D8">
      <w:pPr>
        <w:pStyle w:val="ListParagraph"/>
        <w:numPr>
          <w:ilvl w:val="2"/>
          <w:numId w:val="35"/>
        </w:numPr>
      </w:pPr>
      <w:r>
        <w:t>Symptoms worsen.</w:t>
      </w:r>
    </w:p>
    <w:p w14:paraId="30E61EA3" w14:textId="1DDA0766" w:rsidR="00CA0EC4" w:rsidRDefault="00670206" w:rsidP="00F378D8">
      <w:pPr>
        <w:pStyle w:val="ListParagraph"/>
        <w:numPr>
          <w:ilvl w:val="2"/>
          <w:numId w:val="35"/>
        </w:numPr>
      </w:pPr>
      <w:r>
        <w:t>Staff are uncertain about the severity of symptoms.</w:t>
      </w:r>
    </w:p>
    <w:p w14:paraId="07322737" w14:textId="627599FC" w:rsidR="00CA0EC4" w:rsidRDefault="00670206" w:rsidP="00F378D8">
      <w:pPr>
        <w:pStyle w:val="ListParagraph"/>
        <w:numPr>
          <w:ilvl w:val="2"/>
          <w:numId w:val="35"/>
        </w:numPr>
      </w:pPr>
      <w:r>
        <w:t>Parents/carers will be contacted immediately.</w:t>
      </w:r>
    </w:p>
    <w:p w14:paraId="2A170DD9" w14:textId="004A2766" w:rsidR="00CA0EC4" w:rsidRDefault="00670206" w:rsidP="00F378D8">
      <w:pPr>
        <w:pStyle w:val="ListParagraph"/>
        <w:numPr>
          <w:ilvl w:val="2"/>
          <w:numId w:val="35"/>
        </w:numPr>
      </w:pPr>
      <w:r>
        <w:t>A detailed incident report will be completed after any emergency medication is used.</w:t>
      </w:r>
    </w:p>
    <w:p w14:paraId="517AFF65" w14:textId="7A7752AE" w:rsidR="00CA0EC4" w:rsidRDefault="00670206">
      <w:pPr>
        <w:pStyle w:val="Heading2"/>
      </w:pPr>
      <w:r>
        <w:t>Off-Site, Woodland, and Outdoor Considerations</w:t>
      </w:r>
    </w:p>
    <w:p w14:paraId="76A49D0E" w14:textId="77777777" w:rsidR="00CA0EC4" w:rsidRDefault="00670206">
      <w:r>
        <w:t>Due to the nature of Forest School activities:</w:t>
      </w:r>
    </w:p>
    <w:p w14:paraId="242A1A59" w14:textId="4BD72C20" w:rsidR="00CA0EC4" w:rsidRDefault="00670206" w:rsidP="003A6920">
      <w:pPr>
        <w:pStyle w:val="ListParagraph"/>
        <w:numPr>
          <w:ilvl w:val="1"/>
          <w:numId w:val="37"/>
        </w:numPr>
      </w:pPr>
      <w:r>
        <w:t>Emergency medication must always be</w:t>
      </w:r>
      <w:r w:rsidR="003A6920">
        <w:t xml:space="preserve"> kept in the equipment shelter in an insulated emergency medication bag, out of reach of children, or</w:t>
      </w:r>
      <w:r>
        <w:t xml:space="preserve"> carried by a designated staff member</w:t>
      </w:r>
      <w:r w:rsidR="003A6920">
        <w:t xml:space="preserve"> if the session is taking place away from the main site.</w:t>
      </w:r>
    </w:p>
    <w:p w14:paraId="7E419056" w14:textId="6C6CA03E" w:rsidR="00CA0EC4" w:rsidRDefault="00670206" w:rsidP="003A6920">
      <w:pPr>
        <w:pStyle w:val="ListParagraph"/>
        <w:numPr>
          <w:ilvl w:val="1"/>
          <w:numId w:val="37"/>
        </w:numPr>
      </w:pPr>
      <w:r>
        <w:t>Staff must consider weather impacts on medication (temperature, moisture).</w:t>
      </w:r>
    </w:p>
    <w:p w14:paraId="344B2270" w14:textId="3BAF5C77" w:rsidR="00CA0EC4" w:rsidRDefault="00670206" w:rsidP="003A6920">
      <w:pPr>
        <w:pStyle w:val="ListParagraph"/>
        <w:numPr>
          <w:ilvl w:val="1"/>
          <w:numId w:val="37"/>
        </w:numPr>
      </w:pPr>
      <w:r>
        <w:t>A portable first aid and medication kit must accompany every group.</w:t>
      </w:r>
    </w:p>
    <w:p w14:paraId="4174EB71" w14:textId="52491E8C" w:rsidR="00CA0EC4" w:rsidRDefault="00670206" w:rsidP="003A6920">
      <w:pPr>
        <w:pStyle w:val="ListParagraph"/>
        <w:numPr>
          <w:ilvl w:val="0"/>
          <w:numId w:val="24"/>
        </w:numPr>
      </w:pPr>
      <w:r>
        <w:t>Travel time to and from forest sites will be factored into risk assessments.</w:t>
      </w:r>
    </w:p>
    <w:p w14:paraId="3D793634" w14:textId="3B85AE59" w:rsidR="00CA0EC4" w:rsidRDefault="00670206" w:rsidP="003A6920">
      <w:pPr>
        <w:pStyle w:val="ListParagraph"/>
        <w:numPr>
          <w:ilvl w:val="0"/>
          <w:numId w:val="24"/>
        </w:numPr>
      </w:pPr>
      <w:r>
        <w:t>Staff must ensure mobile communication is available for emergencies.</w:t>
      </w:r>
    </w:p>
    <w:p w14:paraId="6E212ECC" w14:textId="2E0F72B3" w:rsidR="00CA0EC4" w:rsidRDefault="00670206">
      <w:pPr>
        <w:pStyle w:val="Heading2"/>
      </w:pPr>
      <w:r>
        <w:lastRenderedPageBreak/>
        <w:t>Staff Training</w:t>
      </w:r>
    </w:p>
    <w:p w14:paraId="0A0D3402" w14:textId="3188E457" w:rsidR="00CA0EC4" w:rsidRDefault="00670206" w:rsidP="003A6920">
      <w:pPr>
        <w:pStyle w:val="ListParagraph"/>
        <w:numPr>
          <w:ilvl w:val="0"/>
          <w:numId w:val="39"/>
        </w:numPr>
      </w:pPr>
      <w:r>
        <w:t>All staff administering medication must receive relevant training.</w:t>
      </w:r>
    </w:p>
    <w:p w14:paraId="3790F9C8" w14:textId="31F6F39A" w:rsidR="00CA0EC4" w:rsidRDefault="00670206" w:rsidP="003A6920">
      <w:pPr>
        <w:pStyle w:val="ListParagraph"/>
        <w:numPr>
          <w:ilvl w:val="0"/>
          <w:numId w:val="39"/>
        </w:numPr>
      </w:pPr>
      <w:r>
        <w:t>Training may include first aid, anaphylaxis response, asthma management, seizure medication use, and IHP protocols.</w:t>
      </w:r>
    </w:p>
    <w:p w14:paraId="4FCB4B51" w14:textId="09F194C8" w:rsidR="00CA0EC4" w:rsidRDefault="00670206" w:rsidP="003A6920">
      <w:pPr>
        <w:pStyle w:val="ListParagraph"/>
        <w:numPr>
          <w:ilvl w:val="0"/>
          <w:numId w:val="39"/>
        </w:numPr>
      </w:pPr>
      <w:r>
        <w:t>Training is refreshed annually or sooner if needed.</w:t>
      </w:r>
    </w:p>
    <w:p w14:paraId="45153E37" w14:textId="2A81936A" w:rsidR="00CA0EC4" w:rsidRDefault="00670206">
      <w:pPr>
        <w:pStyle w:val="Heading2"/>
      </w:pPr>
      <w:r>
        <w:t>Confidentiality</w:t>
      </w:r>
    </w:p>
    <w:p w14:paraId="5B008B03" w14:textId="77777777" w:rsidR="00CA0EC4" w:rsidRDefault="00670206">
      <w:r>
        <w:t>Medical information is confidential and shared only with staff responsible for the child's care. Records will be stored securely in line with data protection requirements.</w:t>
      </w:r>
    </w:p>
    <w:p w14:paraId="3EE1D36C" w14:textId="5C17CC8A" w:rsidR="00CA0EC4" w:rsidRDefault="00670206">
      <w:pPr>
        <w:pStyle w:val="Heading2"/>
      </w:pPr>
      <w:r>
        <w:t>Review of Policy</w:t>
      </w:r>
    </w:p>
    <w:p w14:paraId="7878AE32" w14:textId="77777777" w:rsidR="00CA0EC4" w:rsidRDefault="00670206">
      <w:r>
        <w:t>This policy will be reviewed annually, after any significant medical incident, or following changes in legislation or Forest School operations.</w:t>
      </w:r>
    </w:p>
    <w:p w14:paraId="01D77378" w14:textId="77777777" w:rsidR="003A6920" w:rsidRDefault="003A6920" w:rsidP="003A6920">
      <w:r>
        <w:t xml:space="preserve">Signed: </w:t>
      </w:r>
      <w:r>
        <w:rPr>
          <w:noProof/>
          <w:lang w:eastAsia="en-GB"/>
        </w:rPr>
        <w:drawing>
          <wp:inline distT="0" distB="0" distL="0" distR="0" wp14:anchorId="35AC004D" wp14:editId="7DDBEBA3">
            <wp:extent cx="1181100" cy="488315"/>
            <wp:effectExtent l="0" t="0" r="0" b="6985"/>
            <wp:docPr id="4" name="Picture 4" descr="A close-up of a signatur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-up of a signatur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56AE8" w14:textId="222EAD27" w:rsidR="003A6920" w:rsidRDefault="003A6920" w:rsidP="003A6920">
      <w:r>
        <w:t>Date: 20/11/25</w:t>
      </w:r>
    </w:p>
    <w:p w14:paraId="5093157B" w14:textId="70356AAC" w:rsidR="003A6920" w:rsidRDefault="003A6920" w:rsidP="003A6920">
      <w:r>
        <w:t>This policy will be reviewed in November 2026</w:t>
      </w:r>
    </w:p>
    <w:p w14:paraId="2D9680C9" w14:textId="77777777" w:rsidR="003A6920" w:rsidRDefault="003A6920"/>
    <w:p w14:paraId="5A00C117" w14:textId="77777777" w:rsidR="003A6920" w:rsidRPr="003A6920" w:rsidRDefault="003A6920" w:rsidP="003A6920"/>
    <w:p w14:paraId="134E157C" w14:textId="77777777" w:rsidR="003A6920" w:rsidRPr="003A6920" w:rsidRDefault="003A6920" w:rsidP="003A6920"/>
    <w:p w14:paraId="1602C891" w14:textId="77777777" w:rsidR="003A6920" w:rsidRPr="003A6920" w:rsidRDefault="003A6920" w:rsidP="003A6920"/>
    <w:p w14:paraId="2146C1C4" w14:textId="77777777" w:rsidR="003A6920" w:rsidRPr="003A6920" w:rsidRDefault="003A6920" w:rsidP="003A6920"/>
    <w:p w14:paraId="13CCDBE5" w14:textId="77777777" w:rsidR="003A6920" w:rsidRPr="003A6920" w:rsidRDefault="003A6920" w:rsidP="003A6920"/>
    <w:p w14:paraId="262E63B7" w14:textId="77777777" w:rsidR="003A6920" w:rsidRPr="003A6920" w:rsidRDefault="003A6920" w:rsidP="003A6920"/>
    <w:p w14:paraId="06A1C6FF" w14:textId="77777777" w:rsidR="003A6920" w:rsidRDefault="003A6920" w:rsidP="003A6920"/>
    <w:p w14:paraId="6798D810" w14:textId="6DA5BD1E" w:rsidR="003A6920" w:rsidRPr="003A6920" w:rsidRDefault="003A6920" w:rsidP="003A6920">
      <w:pPr>
        <w:tabs>
          <w:tab w:val="left" w:pos="2395"/>
        </w:tabs>
      </w:pPr>
      <w:r>
        <w:tab/>
      </w:r>
    </w:p>
    <w:sectPr w:rsidR="003A6920" w:rsidRPr="003A6920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ED759" w14:textId="77777777" w:rsidR="00701732" w:rsidRDefault="00701732" w:rsidP="00981DC7">
      <w:pPr>
        <w:spacing w:after="0" w:line="240" w:lineRule="auto"/>
      </w:pPr>
      <w:r>
        <w:separator/>
      </w:r>
    </w:p>
  </w:endnote>
  <w:endnote w:type="continuationSeparator" w:id="0">
    <w:p w14:paraId="46490A14" w14:textId="77777777" w:rsidR="00701732" w:rsidRDefault="00701732" w:rsidP="00981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cme">
    <w:altName w:val="Cambria"/>
    <w:charset w:val="00"/>
    <w:family w:val="auto"/>
    <w:pitch w:val="variable"/>
    <w:sig w:usb0="800000A7" w:usb1="00000000" w:usb2="00000000" w:usb3="00000000" w:csb0="0000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E0F8" w14:textId="77777777" w:rsidR="003A6920" w:rsidRDefault="003A6920" w:rsidP="003A6920">
    <w:pPr>
      <w:pStyle w:val="Footer"/>
      <w:jc w:val="center"/>
      <w:rPr>
        <w:rFonts w:cstheme="minorHAnsi"/>
        <w:color w:val="000000" w:themeColor="text1"/>
      </w:rPr>
    </w:pPr>
    <w:r>
      <w:rPr>
        <w:rFonts w:cstheme="minorHAnsi"/>
        <w:color w:val="000000" w:themeColor="text1"/>
        <w:sz w:val="20"/>
        <w:szCs w:val="20"/>
        <w:shd w:val="clear" w:color="auto" w:fill="FFFFFF"/>
      </w:rPr>
      <w:t>Within The Wood Ltd, Registered in England &amp; Wales at Woodville Activity Centre, Woodville Road, Keighley, West Yorkshire, BD20 6JA. Company number </w:t>
    </w:r>
    <w:r>
      <w:rPr>
        <w:rFonts w:cstheme="minorHAnsi"/>
        <w:color w:val="000000" w:themeColor="text1"/>
        <w:spacing w:val="4"/>
        <w:sz w:val="20"/>
        <w:szCs w:val="20"/>
        <w:shd w:val="clear" w:color="auto" w:fill="FFFFFF"/>
      </w:rPr>
      <w:t>14711380.</w:t>
    </w:r>
  </w:p>
  <w:p w14:paraId="3278CDBE" w14:textId="77777777" w:rsidR="003A6920" w:rsidRDefault="003A69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92006" w14:textId="77777777" w:rsidR="00701732" w:rsidRDefault="00701732" w:rsidP="00981DC7">
      <w:pPr>
        <w:spacing w:after="0" w:line="240" w:lineRule="auto"/>
      </w:pPr>
      <w:r>
        <w:separator/>
      </w:r>
    </w:p>
  </w:footnote>
  <w:footnote w:type="continuationSeparator" w:id="0">
    <w:p w14:paraId="6BA460C3" w14:textId="77777777" w:rsidR="00701732" w:rsidRDefault="00701732" w:rsidP="00981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3A15F" w14:textId="2B603E94" w:rsidR="00981DC7" w:rsidRDefault="00981DC7" w:rsidP="00981DC7">
    <w:pPr>
      <w:pStyle w:val="Header"/>
      <w:jc w:val="right"/>
    </w:pPr>
    <w:r>
      <w:rPr>
        <w:noProof/>
        <w:lang w:eastAsia="en-GB"/>
      </w:rPr>
      <w:drawing>
        <wp:inline distT="0" distB="0" distL="0" distR="0" wp14:anchorId="264D8BCF" wp14:editId="07F94817">
          <wp:extent cx="1074991" cy="7359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448" cy="764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492453"/>
    <w:multiLevelType w:val="hybridMultilevel"/>
    <w:tmpl w:val="A4B668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B3B0585"/>
    <w:multiLevelType w:val="hybridMultilevel"/>
    <w:tmpl w:val="D0D4F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EA0C4A"/>
    <w:multiLevelType w:val="hybridMultilevel"/>
    <w:tmpl w:val="C0F27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F5C6ECC"/>
    <w:multiLevelType w:val="hybridMultilevel"/>
    <w:tmpl w:val="8F460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E37F2A"/>
    <w:multiLevelType w:val="hybridMultilevel"/>
    <w:tmpl w:val="25186CAE"/>
    <w:lvl w:ilvl="0" w:tplc="2AB0E728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F41271"/>
    <w:multiLevelType w:val="hybridMultilevel"/>
    <w:tmpl w:val="8B0A74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917A84"/>
    <w:multiLevelType w:val="hybridMultilevel"/>
    <w:tmpl w:val="C42A37DE"/>
    <w:lvl w:ilvl="0" w:tplc="2AB0E728">
      <w:start w:val="2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3A2B4F"/>
    <w:multiLevelType w:val="hybridMultilevel"/>
    <w:tmpl w:val="D92889B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9412C2"/>
    <w:multiLevelType w:val="hybridMultilevel"/>
    <w:tmpl w:val="86F010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4E34C3A"/>
    <w:multiLevelType w:val="hybridMultilevel"/>
    <w:tmpl w:val="2EF6D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6049EF"/>
    <w:multiLevelType w:val="hybridMultilevel"/>
    <w:tmpl w:val="32122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6F1B47"/>
    <w:multiLevelType w:val="hybridMultilevel"/>
    <w:tmpl w:val="CA4C3D06"/>
    <w:lvl w:ilvl="0" w:tplc="2AB0E728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B73F6"/>
    <w:multiLevelType w:val="hybridMultilevel"/>
    <w:tmpl w:val="F2985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4666FD"/>
    <w:multiLevelType w:val="hybridMultilevel"/>
    <w:tmpl w:val="A2CCE448"/>
    <w:lvl w:ilvl="0" w:tplc="2AB0E728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582A85"/>
    <w:multiLevelType w:val="hybridMultilevel"/>
    <w:tmpl w:val="C42C45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1A1812"/>
    <w:multiLevelType w:val="hybridMultilevel"/>
    <w:tmpl w:val="F492278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387879"/>
    <w:multiLevelType w:val="hybridMultilevel"/>
    <w:tmpl w:val="3E140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5F766E"/>
    <w:multiLevelType w:val="hybridMultilevel"/>
    <w:tmpl w:val="9904DE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9A80F5A">
      <w:start w:val="2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E26FE4"/>
    <w:multiLevelType w:val="hybridMultilevel"/>
    <w:tmpl w:val="3C202A88"/>
    <w:lvl w:ilvl="0" w:tplc="2AB0E728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53B33"/>
    <w:multiLevelType w:val="hybridMultilevel"/>
    <w:tmpl w:val="C9729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CD2DD7"/>
    <w:multiLevelType w:val="hybridMultilevel"/>
    <w:tmpl w:val="9FD086B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B603C1"/>
    <w:multiLevelType w:val="hybridMultilevel"/>
    <w:tmpl w:val="80E42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0D1253"/>
    <w:multiLevelType w:val="hybridMultilevel"/>
    <w:tmpl w:val="4D10B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33305"/>
    <w:multiLevelType w:val="hybridMultilevel"/>
    <w:tmpl w:val="F04AE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427A34"/>
    <w:multiLevelType w:val="hybridMultilevel"/>
    <w:tmpl w:val="BE0E95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DF0E10"/>
    <w:multiLevelType w:val="hybridMultilevel"/>
    <w:tmpl w:val="A426CCF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613221"/>
    <w:multiLevelType w:val="hybridMultilevel"/>
    <w:tmpl w:val="9BC0B030"/>
    <w:lvl w:ilvl="0" w:tplc="A9A80F5A">
      <w:start w:val="2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490C89"/>
    <w:multiLevelType w:val="hybridMultilevel"/>
    <w:tmpl w:val="384ADDE0"/>
    <w:lvl w:ilvl="0" w:tplc="2AB0E728">
      <w:start w:val="2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543601"/>
    <w:multiLevelType w:val="hybridMultilevel"/>
    <w:tmpl w:val="100C1D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BF36680"/>
    <w:multiLevelType w:val="hybridMultilevel"/>
    <w:tmpl w:val="87A8BD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786109">
    <w:abstractNumId w:val="8"/>
  </w:num>
  <w:num w:numId="2" w16cid:durableId="1773549067">
    <w:abstractNumId w:val="6"/>
  </w:num>
  <w:num w:numId="3" w16cid:durableId="2101367349">
    <w:abstractNumId w:val="5"/>
  </w:num>
  <w:num w:numId="4" w16cid:durableId="1760716616">
    <w:abstractNumId w:val="4"/>
  </w:num>
  <w:num w:numId="5" w16cid:durableId="1354451569">
    <w:abstractNumId w:val="7"/>
  </w:num>
  <w:num w:numId="6" w16cid:durableId="267198376">
    <w:abstractNumId w:val="3"/>
  </w:num>
  <w:num w:numId="7" w16cid:durableId="561983097">
    <w:abstractNumId w:val="2"/>
  </w:num>
  <w:num w:numId="8" w16cid:durableId="1264147959">
    <w:abstractNumId w:val="1"/>
  </w:num>
  <w:num w:numId="9" w16cid:durableId="1111781127">
    <w:abstractNumId w:val="0"/>
  </w:num>
  <w:num w:numId="10" w16cid:durableId="730157555">
    <w:abstractNumId w:val="10"/>
  </w:num>
  <w:num w:numId="11" w16cid:durableId="490876188">
    <w:abstractNumId w:val="14"/>
  </w:num>
  <w:num w:numId="12" w16cid:durableId="302929180">
    <w:abstractNumId w:val="31"/>
  </w:num>
  <w:num w:numId="13" w16cid:durableId="5250477">
    <w:abstractNumId w:val="23"/>
  </w:num>
  <w:num w:numId="14" w16cid:durableId="1208227536">
    <w:abstractNumId w:val="33"/>
  </w:num>
  <w:num w:numId="15" w16cid:durableId="820192533">
    <w:abstractNumId w:val="28"/>
  </w:num>
  <w:num w:numId="16" w16cid:durableId="1364669803">
    <w:abstractNumId w:val="22"/>
  </w:num>
  <w:num w:numId="17" w16cid:durableId="630090111">
    <w:abstractNumId w:val="36"/>
  </w:num>
  <w:num w:numId="18" w16cid:durableId="326904222">
    <w:abstractNumId w:val="38"/>
  </w:num>
  <w:num w:numId="19" w16cid:durableId="1851331637">
    <w:abstractNumId w:val="32"/>
  </w:num>
  <w:num w:numId="20" w16cid:durableId="1350790775">
    <w:abstractNumId w:val="27"/>
  </w:num>
  <w:num w:numId="21" w16cid:durableId="434596300">
    <w:abstractNumId w:val="37"/>
  </w:num>
  <w:num w:numId="22" w16cid:durableId="1990092754">
    <w:abstractNumId w:val="19"/>
  </w:num>
  <w:num w:numId="23" w16cid:durableId="1473256423">
    <w:abstractNumId w:val="13"/>
  </w:num>
  <w:num w:numId="24" w16cid:durableId="530456246">
    <w:abstractNumId w:val="26"/>
  </w:num>
  <w:num w:numId="25" w16cid:durableId="1558933923">
    <w:abstractNumId w:val="25"/>
  </w:num>
  <w:num w:numId="26" w16cid:durableId="124084759">
    <w:abstractNumId w:val="20"/>
  </w:num>
  <w:num w:numId="27" w16cid:durableId="568426284">
    <w:abstractNumId w:val="15"/>
  </w:num>
  <w:num w:numId="28" w16cid:durableId="1347440380">
    <w:abstractNumId w:val="9"/>
  </w:num>
  <w:num w:numId="29" w16cid:durableId="1031110145">
    <w:abstractNumId w:val="21"/>
  </w:num>
  <w:num w:numId="30" w16cid:durableId="760562998">
    <w:abstractNumId w:val="24"/>
  </w:num>
  <w:num w:numId="31" w16cid:durableId="1585263698">
    <w:abstractNumId w:val="30"/>
  </w:num>
  <w:num w:numId="32" w16cid:durableId="151216214">
    <w:abstractNumId w:val="17"/>
  </w:num>
  <w:num w:numId="33" w16cid:durableId="335574416">
    <w:abstractNumId w:val="11"/>
  </w:num>
  <w:num w:numId="34" w16cid:durableId="1862278332">
    <w:abstractNumId w:val="12"/>
  </w:num>
  <w:num w:numId="35" w16cid:durableId="504369215">
    <w:abstractNumId w:val="16"/>
  </w:num>
  <w:num w:numId="36" w16cid:durableId="1367296539">
    <w:abstractNumId w:val="18"/>
  </w:num>
  <w:num w:numId="37" w16cid:durableId="1567647527">
    <w:abstractNumId w:val="29"/>
  </w:num>
  <w:num w:numId="38" w16cid:durableId="1746340820">
    <w:abstractNumId w:val="35"/>
  </w:num>
  <w:num w:numId="39" w16cid:durableId="73505720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A6920"/>
    <w:rsid w:val="005E5DF3"/>
    <w:rsid w:val="00670206"/>
    <w:rsid w:val="00701732"/>
    <w:rsid w:val="00981DC7"/>
    <w:rsid w:val="00996E7C"/>
    <w:rsid w:val="00AA1D8D"/>
    <w:rsid w:val="00B455DE"/>
    <w:rsid w:val="00B47730"/>
    <w:rsid w:val="00CA0EC4"/>
    <w:rsid w:val="00CB0664"/>
    <w:rsid w:val="00F378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2514E1"/>
  <w14:defaultImageDpi w14:val="300"/>
  <w15:docId w15:val="{443C59FF-4129-465F-9F0D-54553C79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1DC7"/>
    <w:pPr>
      <w:keepNext/>
      <w:keepLines/>
      <w:spacing w:before="200" w:after="0"/>
      <w:outlineLvl w:val="1"/>
    </w:pPr>
    <w:rPr>
      <w:rFonts w:ascii="Acme" w:eastAsiaTheme="majorEastAsia" w:hAnsi="Acme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81DC7"/>
    <w:rPr>
      <w:rFonts w:ascii="Acme" w:eastAsiaTheme="majorEastAsia" w:hAnsi="Acme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744</Words>
  <Characters>4663</Characters>
  <Application>Microsoft Office Word</Application>
  <DocSecurity>0</DocSecurity>
  <Lines>120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Imogen Within The Wood</cp:lastModifiedBy>
  <cp:revision>4</cp:revision>
  <dcterms:created xsi:type="dcterms:W3CDTF">2025-11-20T16:04:00Z</dcterms:created>
  <dcterms:modified xsi:type="dcterms:W3CDTF">2025-11-20T16:09:00Z</dcterms:modified>
  <cp:category/>
</cp:coreProperties>
</file>