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FA1B3" w14:textId="5CECF0B4" w:rsidR="00ED5DEA" w:rsidRDefault="001561B2" w:rsidP="001561B2">
      <w:pPr>
        <w:jc w:val="center"/>
        <w:rPr>
          <w:rFonts w:ascii="Times New Roman" w:hAnsi="Times New Roman" w:cs="Times New Roman"/>
          <w:noProof/>
          <w:sz w:val="28"/>
          <w:szCs w:val="28"/>
          <w:lang w:val="en-GB"/>
        </w:rPr>
      </w:pPr>
      <w:r>
        <w:rPr>
          <w:rFonts w:ascii="Times New Roman" w:hAnsi="Times New Roman" w:cs="Times New Roman"/>
          <w:noProof/>
          <w:sz w:val="28"/>
          <w:szCs w:val="28"/>
          <w:lang w:val="en-GB"/>
        </w:rPr>
        <w:t xml:space="preserve">       </w:t>
      </w:r>
      <w:r>
        <w:rPr>
          <w:rFonts w:ascii="Times New Roman" w:hAnsi="Times New Roman" w:cs="Times New Roman"/>
          <w:noProof/>
          <w:sz w:val="28"/>
          <w:szCs w:val="28"/>
          <w:lang w:val="en-GB" w:eastAsia="en-GB"/>
        </w:rPr>
        <w:drawing>
          <wp:inline distT="0" distB="0" distL="0" distR="0" wp14:anchorId="65E93687" wp14:editId="3EDDB415">
            <wp:extent cx="1818640" cy="714375"/>
            <wp:effectExtent l="0" t="0" r="0" b="9525"/>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GT lLOGO 300 DPI-RGB.jpg"/>
                    <pic:cNvPicPr/>
                  </pic:nvPicPr>
                  <pic:blipFill rotWithShape="1">
                    <a:blip r:embed="rId4" cstate="print">
                      <a:extLst>
                        <a:ext uri="{28A0092B-C50C-407E-A947-70E740481C1C}">
                          <a14:useLocalDpi xmlns:a14="http://schemas.microsoft.com/office/drawing/2010/main" val="0"/>
                        </a:ext>
                      </a:extLst>
                    </a:blip>
                    <a:srcRect t="20741" b="25018"/>
                    <a:stretch/>
                  </pic:blipFill>
                  <pic:spPr bwMode="auto">
                    <a:xfrm>
                      <a:off x="0" y="0"/>
                      <a:ext cx="1830178" cy="718907"/>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8"/>
          <w:szCs w:val="28"/>
          <w:lang w:val="en-GB"/>
        </w:rPr>
        <w:t xml:space="preserve">                 </w:t>
      </w:r>
      <w:r>
        <w:rPr>
          <w:rFonts w:ascii="Times New Roman" w:hAnsi="Times New Roman" w:cs="Times New Roman"/>
          <w:noProof/>
          <w:sz w:val="28"/>
          <w:szCs w:val="28"/>
          <w:lang w:val="en-GB" w:eastAsia="en-GB"/>
        </w:rPr>
        <w:drawing>
          <wp:inline distT="0" distB="0" distL="0" distR="0" wp14:anchorId="5A5257B4" wp14:editId="23FB7892">
            <wp:extent cx="1809750" cy="470612"/>
            <wp:effectExtent l="0" t="0" r="0" b="571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GT_logo-colour-lar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7373" cy="475195"/>
                    </a:xfrm>
                    <a:prstGeom prst="rect">
                      <a:avLst/>
                    </a:prstGeom>
                  </pic:spPr>
                </pic:pic>
              </a:graphicData>
            </a:graphic>
          </wp:inline>
        </w:drawing>
      </w:r>
    </w:p>
    <w:p w14:paraId="5EE4C03C" w14:textId="5311336C" w:rsidR="001E5DCE" w:rsidRPr="001B1B34" w:rsidRDefault="00C36A84" w:rsidP="001E5DCE">
      <w:pPr>
        <w:spacing w:after="0" w:line="276" w:lineRule="auto"/>
        <w:jc w:val="center"/>
        <w:rPr>
          <w:rFonts w:ascii="Myriad Pro" w:hAnsi="Myriad Pro" w:cs="Times New Roman"/>
          <w:b/>
          <w:bCs/>
          <w:sz w:val="32"/>
          <w:szCs w:val="32"/>
          <w:lang w:val="en-GB"/>
        </w:rPr>
      </w:pPr>
      <w:r w:rsidRPr="001B1B34">
        <w:rPr>
          <w:rFonts w:ascii="Myriad Pro" w:hAnsi="Myriad Pro" w:cs="Times New Roman"/>
          <w:b/>
          <w:bCs/>
          <w:sz w:val="32"/>
          <w:szCs w:val="32"/>
          <w:lang w:val="en-GB"/>
        </w:rPr>
        <w:t xml:space="preserve">Online </w:t>
      </w:r>
      <w:r w:rsidR="00C95C23" w:rsidRPr="001B1B34">
        <w:rPr>
          <w:rFonts w:ascii="Myriad Pro" w:hAnsi="Myriad Pro" w:cs="Times New Roman"/>
          <w:b/>
          <w:bCs/>
          <w:sz w:val="32"/>
          <w:szCs w:val="32"/>
          <w:lang w:val="en-GB"/>
        </w:rPr>
        <w:t>W</w:t>
      </w:r>
      <w:r w:rsidR="00ED5DEA" w:rsidRPr="001B1B34">
        <w:rPr>
          <w:rFonts w:ascii="Myriad Pro" w:hAnsi="Myriad Pro" w:cs="Times New Roman"/>
          <w:b/>
          <w:bCs/>
          <w:sz w:val="32"/>
          <w:szCs w:val="32"/>
          <w:lang w:val="en-GB"/>
        </w:rPr>
        <w:t>inter Lecture Series</w:t>
      </w:r>
      <w:r w:rsidR="001561B2" w:rsidRPr="001B1B34">
        <w:rPr>
          <w:rFonts w:ascii="Myriad Pro" w:hAnsi="Myriad Pro" w:cs="Times New Roman"/>
          <w:b/>
          <w:bCs/>
          <w:sz w:val="32"/>
          <w:szCs w:val="32"/>
          <w:lang w:val="en-GB"/>
        </w:rPr>
        <w:t xml:space="preserve"> 2020/21</w:t>
      </w:r>
      <w:r w:rsidR="00ED5DEA" w:rsidRPr="001B1B34">
        <w:rPr>
          <w:rFonts w:ascii="Myriad Pro" w:hAnsi="Myriad Pro" w:cs="Times New Roman"/>
          <w:b/>
          <w:bCs/>
          <w:sz w:val="32"/>
          <w:szCs w:val="32"/>
          <w:lang w:val="en-GB"/>
        </w:rPr>
        <w:t xml:space="preserve"> organised jointly by The Gardens Trust and The London Gardens Trust</w:t>
      </w:r>
    </w:p>
    <w:p w14:paraId="08AF9A56" w14:textId="0A0F8D30" w:rsidR="001E5DCE" w:rsidRPr="001B1B34" w:rsidRDefault="00F03DBC" w:rsidP="001E5DCE">
      <w:pPr>
        <w:spacing w:after="0"/>
        <w:jc w:val="center"/>
        <w:rPr>
          <w:rFonts w:ascii="Myriad Pro" w:hAnsi="Myriad Pro" w:cs="Times New Roman"/>
          <w:sz w:val="28"/>
          <w:szCs w:val="28"/>
          <w:lang w:val="en-GB"/>
        </w:rPr>
      </w:pPr>
      <w:r w:rsidRPr="001B1B34">
        <w:rPr>
          <w:rFonts w:ascii="Myriad Pro" w:hAnsi="Myriad Pro" w:cs="Times New Roman"/>
          <w:sz w:val="28"/>
          <w:szCs w:val="28"/>
          <w:lang w:val="en-GB"/>
        </w:rPr>
        <w:t>Monday,</w:t>
      </w:r>
      <w:r w:rsidR="00F22127" w:rsidRPr="001B1B34">
        <w:rPr>
          <w:rFonts w:ascii="Myriad Pro" w:hAnsi="Myriad Pro" w:cs="Times New Roman"/>
          <w:sz w:val="28"/>
          <w:szCs w:val="28"/>
          <w:lang w:val="en-GB"/>
        </w:rPr>
        <w:t xml:space="preserve"> </w:t>
      </w:r>
      <w:r w:rsidR="001B1B34" w:rsidRPr="001B1B34">
        <w:rPr>
          <w:rFonts w:ascii="Myriad Pro" w:hAnsi="Myriad Pro" w:cs="Times New Roman"/>
          <w:sz w:val="28"/>
          <w:szCs w:val="28"/>
          <w:lang w:val="en-GB"/>
        </w:rPr>
        <w:t>2</w:t>
      </w:r>
      <w:r w:rsidR="00A86BA7">
        <w:rPr>
          <w:rFonts w:ascii="Myriad Pro" w:hAnsi="Myriad Pro" w:cs="Times New Roman"/>
          <w:sz w:val="28"/>
          <w:szCs w:val="28"/>
          <w:lang w:val="en-GB"/>
        </w:rPr>
        <w:t>2 February</w:t>
      </w:r>
      <w:r w:rsidR="001B1B34" w:rsidRPr="001B1B34">
        <w:rPr>
          <w:rFonts w:ascii="Myriad Pro" w:hAnsi="Myriad Pro" w:cs="Times New Roman"/>
          <w:sz w:val="28"/>
          <w:szCs w:val="28"/>
          <w:lang w:val="en-GB"/>
        </w:rPr>
        <w:t xml:space="preserve"> 2021</w:t>
      </w:r>
      <w:r w:rsidRPr="001B1B34">
        <w:rPr>
          <w:rFonts w:ascii="Myriad Pro" w:hAnsi="Myriad Pro" w:cs="Times New Roman"/>
          <w:sz w:val="28"/>
          <w:szCs w:val="28"/>
          <w:lang w:val="en-GB"/>
        </w:rPr>
        <w:t>, 6-7pm</w:t>
      </w:r>
    </w:p>
    <w:p w14:paraId="409E6213" w14:textId="77777777" w:rsidR="006453AB" w:rsidRPr="001B1B34" w:rsidRDefault="006453AB" w:rsidP="006453AB">
      <w:pPr>
        <w:spacing w:after="0" w:line="276" w:lineRule="auto"/>
        <w:jc w:val="center"/>
        <w:rPr>
          <w:rFonts w:ascii="Myriad Pro" w:hAnsi="Myriad Pro" w:cs="Times New Roman"/>
          <w:b/>
          <w:bCs/>
          <w:sz w:val="28"/>
          <w:szCs w:val="28"/>
          <w:lang w:val="en-GB"/>
        </w:rPr>
      </w:pPr>
    </w:p>
    <w:p w14:paraId="7D4FD685" w14:textId="3B6B0CA7" w:rsidR="00F22127" w:rsidRDefault="000E52B0" w:rsidP="00F22127">
      <w:pPr>
        <w:spacing w:after="0"/>
        <w:jc w:val="center"/>
        <w:rPr>
          <w:rFonts w:ascii="Myriad Pro" w:hAnsi="Myriad Pro" w:cs="Times New Roman"/>
          <w:sz w:val="28"/>
          <w:szCs w:val="28"/>
          <w:lang w:val="en-GB"/>
        </w:rPr>
      </w:pPr>
      <w:r>
        <w:rPr>
          <w:rFonts w:ascii="Myriad Pro" w:hAnsi="Myriad Pro" w:cs="Times New Roman"/>
          <w:noProof/>
          <w:sz w:val="28"/>
          <w:szCs w:val="28"/>
          <w:lang w:val="en-GB"/>
        </w:rPr>
        <w:drawing>
          <wp:inline distT="0" distB="0" distL="0" distR="0" wp14:anchorId="14D12A14" wp14:editId="1D70506A">
            <wp:extent cx="3905250" cy="276800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942778" cy="2794606"/>
                    </a:xfrm>
                    <a:prstGeom prst="rect">
                      <a:avLst/>
                    </a:prstGeom>
                  </pic:spPr>
                </pic:pic>
              </a:graphicData>
            </a:graphic>
          </wp:inline>
        </w:drawing>
      </w:r>
    </w:p>
    <w:p w14:paraId="6947CAC8" w14:textId="77777777" w:rsidR="001B1B34" w:rsidRPr="001B1B34" w:rsidRDefault="001B1B34" w:rsidP="00F22127">
      <w:pPr>
        <w:spacing w:after="0"/>
        <w:jc w:val="center"/>
        <w:rPr>
          <w:rFonts w:ascii="Myriad Pro" w:hAnsi="Myriad Pro" w:cs="Times New Roman"/>
          <w:sz w:val="28"/>
          <w:szCs w:val="28"/>
          <w:lang w:val="en-GB"/>
        </w:rPr>
      </w:pPr>
    </w:p>
    <w:p w14:paraId="17098D1A" w14:textId="33757FF9" w:rsidR="00A86BA7" w:rsidRDefault="00A86BA7" w:rsidP="00A86BA7">
      <w:pPr>
        <w:spacing w:after="0" w:line="240" w:lineRule="auto"/>
        <w:jc w:val="center"/>
        <w:rPr>
          <w:rFonts w:ascii="Myriad Pro" w:hAnsi="Myriad Pro" w:cs="Times New Roman"/>
          <w:b/>
          <w:i/>
          <w:iCs/>
          <w:sz w:val="28"/>
          <w:szCs w:val="28"/>
          <w:lang w:val="en-GB"/>
        </w:rPr>
      </w:pPr>
      <w:r w:rsidRPr="00A86BA7">
        <w:rPr>
          <w:rFonts w:ascii="Myriad Pro" w:eastAsia="Times New Roman" w:hAnsi="Myriad Pro" w:cs="Times New Roman"/>
          <w:b/>
          <w:i/>
          <w:iCs/>
          <w:color w:val="000000"/>
          <w:sz w:val="28"/>
          <w:szCs w:val="28"/>
        </w:rPr>
        <w:t>Transatlantic Slavery’s Long Reach: The impacts of direct and indirect slavery connections on eighteenth century estate gardens and park</w:t>
      </w:r>
      <w:r w:rsidRPr="00A86BA7">
        <w:rPr>
          <w:rFonts w:ascii="Myriad Pro" w:hAnsi="Myriad Pro" w:cs="Times New Roman"/>
          <w:b/>
          <w:i/>
          <w:iCs/>
          <w:sz w:val="28"/>
          <w:szCs w:val="28"/>
          <w:lang w:val="en-GB"/>
        </w:rPr>
        <w:t>s in Britain</w:t>
      </w:r>
    </w:p>
    <w:p w14:paraId="3DBB534A" w14:textId="77777777" w:rsidR="00337C5A" w:rsidRPr="00A86BA7" w:rsidRDefault="00337C5A" w:rsidP="00A86BA7">
      <w:pPr>
        <w:spacing w:after="0" w:line="240" w:lineRule="auto"/>
        <w:jc w:val="center"/>
        <w:rPr>
          <w:rFonts w:ascii="Myriad Pro" w:hAnsi="Myriad Pro" w:cs="Times New Roman"/>
          <w:b/>
          <w:i/>
          <w:iCs/>
          <w:sz w:val="28"/>
          <w:szCs w:val="28"/>
          <w:lang w:val="en-GB"/>
        </w:rPr>
      </w:pPr>
    </w:p>
    <w:p w14:paraId="291D7FA6" w14:textId="37FF41FC" w:rsidR="00F22127" w:rsidRPr="00A86BA7" w:rsidRDefault="00A86BA7" w:rsidP="00A86BA7">
      <w:pPr>
        <w:spacing w:after="0" w:line="240" w:lineRule="auto"/>
        <w:jc w:val="center"/>
        <w:rPr>
          <w:rFonts w:ascii="Myriad Pro" w:hAnsi="Myriad Pro" w:cs="Times New Roman"/>
          <w:sz w:val="28"/>
          <w:szCs w:val="28"/>
        </w:rPr>
      </w:pPr>
      <w:r w:rsidRPr="00A86BA7">
        <w:rPr>
          <w:rFonts w:ascii="Myriad Pro" w:hAnsi="Myriad Pro" w:cs="Times New Roman"/>
          <w:sz w:val="28"/>
          <w:szCs w:val="28"/>
          <w:lang w:val="en-GB"/>
        </w:rPr>
        <w:t xml:space="preserve"> </w:t>
      </w:r>
      <w:r w:rsidR="00337C5A">
        <w:rPr>
          <w:rFonts w:ascii="Myriad Pro" w:hAnsi="Myriad Pro" w:cs="Times New Roman"/>
          <w:sz w:val="28"/>
          <w:szCs w:val="28"/>
          <w:lang w:val="en-GB"/>
        </w:rPr>
        <w:t xml:space="preserve">Dr Susanne Seymour, </w:t>
      </w:r>
      <w:r w:rsidRPr="00A86BA7">
        <w:rPr>
          <w:rFonts w:ascii="Myriad Pro" w:hAnsi="Myriad Pro" w:cstheme="minorHAnsi"/>
          <w:sz w:val="28"/>
          <w:szCs w:val="28"/>
        </w:rPr>
        <w:t>Associate Professor in the School of Geography and Deputy Director of the Institute for the Study of Slavery, University of Nottingham</w:t>
      </w:r>
      <w:r w:rsidRPr="00A86BA7">
        <w:rPr>
          <w:rFonts w:ascii="Myriad Pro" w:hAnsi="Myriad Pro" w:cs="Times New Roman"/>
          <w:sz w:val="28"/>
          <w:szCs w:val="28"/>
        </w:rPr>
        <w:t xml:space="preserve"> </w:t>
      </w:r>
    </w:p>
    <w:p w14:paraId="3AFB6C6D" w14:textId="77777777" w:rsidR="00A86BA7" w:rsidRPr="00A86BA7" w:rsidRDefault="00A86BA7" w:rsidP="00A86BA7">
      <w:pPr>
        <w:spacing w:after="0" w:line="240" w:lineRule="auto"/>
        <w:jc w:val="center"/>
        <w:rPr>
          <w:rFonts w:ascii="Myriad Pro" w:hAnsi="Myriad Pro" w:cs="Times New Roman"/>
          <w:sz w:val="28"/>
          <w:szCs w:val="28"/>
          <w:lang w:val="en-GB"/>
        </w:rPr>
      </w:pPr>
    </w:p>
    <w:p w14:paraId="469156D5" w14:textId="58E2616E" w:rsidR="00F03DBC" w:rsidRPr="001B1B34" w:rsidRDefault="00A86BA7" w:rsidP="00A86BA7">
      <w:pPr>
        <w:rPr>
          <w:rFonts w:ascii="Myriad Pro" w:hAnsi="Myriad Pro" w:cs="Times New Roman"/>
          <w:sz w:val="28"/>
          <w:szCs w:val="28"/>
        </w:rPr>
      </w:pPr>
      <w:r w:rsidRPr="00A86BA7">
        <w:rPr>
          <w:rFonts w:ascii="Myriad Pro" w:hAnsi="Myriad Pro" w:cs="Calibri"/>
          <w:color w:val="000000"/>
          <w:sz w:val="24"/>
          <w:szCs w:val="24"/>
          <w:shd w:val="clear" w:color="auto" w:fill="FFFFFF"/>
        </w:rPr>
        <w:t xml:space="preserve">There is increasing evidence of a wide and deep connection of Britain and its people to transatlantic slavery which reaches beyond the port cities. This presentation introduces the range of direct and indirect economic, social, political and cultural impacts of slavery connections on landed estates before examining examples of eighteenth century garden and parkland design from my own research. These include </w:t>
      </w:r>
      <w:proofErr w:type="spellStart"/>
      <w:r w:rsidRPr="00A86BA7">
        <w:rPr>
          <w:rFonts w:ascii="Myriad Pro" w:hAnsi="Myriad Pro" w:cs="Calibri"/>
          <w:color w:val="000000"/>
          <w:sz w:val="24"/>
          <w:szCs w:val="24"/>
          <w:shd w:val="clear" w:color="auto" w:fill="FFFFFF"/>
        </w:rPr>
        <w:t>Moccas</w:t>
      </w:r>
      <w:proofErr w:type="spellEnd"/>
      <w:r w:rsidRPr="00A86BA7">
        <w:rPr>
          <w:rFonts w:ascii="Myriad Pro" w:hAnsi="Myriad Pro" w:cs="Calibri"/>
          <w:color w:val="000000"/>
          <w:sz w:val="24"/>
          <w:szCs w:val="24"/>
          <w:shd w:val="clear" w:color="auto" w:fill="FFFFFF"/>
        </w:rPr>
        <w:t xml:space="preserve"> Park and estate, Herefordshire, developed by Sir George </w:t>
      </w:r>
      <w:proofErr w:type="spellStart"/>
      <w:r w:rsidRPr="00A86BA7">
        <w:rPr>
          <w:rFonts w:ascii="Myriad Pro" w:hAnsi="Myriad Pro" w:cs="Calibri"/>
          <w:color w:val="000000"/>
          <w:sz w:val="24"/>
          <w:szCs w:val="24"/>
          <w:shd w:val="clear" w:color="auto" w:fill="FFFFFF"/>
        </w:rPr>
        <w:t>Cornewall</w:t>
      </w:r>
      <w:proofErr w:type="spellEnd"/>
      <w:r w:rsidRPr="00A86BA7">
        <w:rPr>
          <w:rFonts w:ascii="Myriad Pro" w:hAnsi="Myriad Pro" w:cs="Calibri"/>
          <w:color w:val="000000"/>
          <w:sz w:val="24"/>
          <w:szCs w:val="24"/>
          <w:shd w:val="clear" w:color="auto" w:fill="FFFFFF"/>
        </w:rPr>
        <w:t xml:space="preserve"> who was directly involved in slavery as owner of La Taste plantation, Grenada, and its enslaved African population. Two other Nottinghamshire examples illustrate the impacts of less direct involvement in slavery, at Welbeck Park and gardens owned by leading Whig politician, the 3</w:t>
      </w:r>
      <w:r w:rsidRPr="00A86BA7">
        <w:rPr>
          <w:rFonts w:ascii="Myriad Pro" w:hAnsi="Myriad Pro" w:cs="Calibri"/>
          <w:color w:val="000000"/>
          <w:sz w:val="24"/>
          <w:szCs w:val="24"/>
          <w:shd w:val="clear" w:color="auto" w:fill="FFFFFF"/>
          <w:vertAlign w:val="superscript"/>
        </w:rPr>
        <w:t>rd</w:t>
      </w:r>
      <w:r w:rsidRPr="00A86BA7">
        <w:rPr>
          <w:rFonts w:ascii="Myriad Pro" w:hAnsi="Myriad Pro" w:cs="Calibri"/>
          <w:color w:val="000000"/>
          <w:sz w:val="24"/>
          <w:szCs w:val="24"/>
          <w:shd w:val="clear" w:color="auto" w:fill="FFFFFF"/>
        </w:rPr>
        <w:t xml:space="preserve"> Duke of Portland, and </w:t>
      </w:r>
      <w:proofErr w:type="spellStart"/>
      <w:r w:rsidRPr="00A86BA7">
        <w:rPr>
          <w:rFonts w:ascii="Myriad Pro" w:hAnsi="Myriad Pro" w:cs="Calibri"/>
          <w:color w:val="000000"/>
          <w:sz w:val="24"/>
          <w:szCs w:val="24"/>
          <w:shd w:val="clear" w:color="auto" w:fill="FFFFFF"/>
        </w:rPr>
        <w:t>Thoresby</w:t>
      </w:r>
      <w:proofErr w:type="spellEnd"/>
      <w:r w:rsidRPr="00A86BA7">
        <w:rPr>
          <w:rFonts w:ascii="Myriad Pro" w:hAnsi="Myriad Pro" w:cs="Calibri"/>
          <w:color w:val="000000"/>
          <w:sz w:val="24"/>
          <w:szCs w:val="24"/>
          <w:shd w:val="clear" w:color="auto" w:fill="FFFFFF"/>
        </w:rPr>
        <w:t xml:space="preserve"> Park owned by Sir Charles </w:t>
      </w:r>
      <w:proofErr w:type="spellStart"/>
      <w:r w:rsidRPr="00A86BA7">
        <w:rPr>
          <w:rFonts w:ascii="Myriad Pro" w:hAnsi="Myriad Pro" w:cs="Calibri"/>
          <w:color w:val="000000"/>
          <w:sz w:val="24"/>
          <w:szCs w:val="24"/>
          <w:shd w:val="clear" w:color="auto" w:fill="FFFFFF"/>
        </w:rPr>
        <w:t>Pierrepont</w:t>
      </w:r>
      <w:proofErr w:type="spellEnd"/>
      <w:r w:rsidRPr="00A86BA7">
        <w:rPr>
          <w:rFonts w:ascii="Myriad Pro" w:hAnsi="Myriad Pro" w:cs="Calibri"/>
          <w:color w:val="000000"/>
          <w:sz w:val="24"/>
          <w:szCs w:val="24"/>
          <w:shd w:val="clear" w:color="auto" w:fill="FFFFFF"/>
        </w:rPr>
        <w:t xml:space="preserve">, veteran of the Royal Navy. </w:t>
      </w:r>
    </w:p>
    <w:p w14:paraId="643C1472" w14:textId="77777777" w:rsidR="00875416" w:rsidRPr="001B1B34" w:rsidRDefault="00875416">
      <w:pPr>
        <w:spacing w:after="0" w:line="240" w:lineRule="auto"/>
        <w:rPr>
          <w:rFonts w:ascii="Myriad Pro" w:hAnsi="Myriad Pro" w:cs="Times New Roman"/>
          <w:b/>
          <w:bCs/>
          <w:sz w:val="28"/>
          <w:szCs w:val="28"/>
          <w:lang w:val="en-GB"/>
        </w:rPr>
      </w:pPr>
    </w:p>
    <w:p w14:paraId="6FE95831" w14:textId="4A0D3524" w:rsidR="00FD684E" w:rsidRPr="001B1B34" w:rsidRDefault="001561B2">
      <w:pPr>
        <w:spacing w:after="0" w:line="240" w:lineRule="auto"/>
        <w:rPr>
          <w:rFonts w:ascii="Myriad Pro" w:hAnsi="Myriad Pro" w:cs="Times New Roman"/>
          <w:color w:val="222222"/>
          <w:sz w:val="28"/>
          <w:szCs w:val="28"/>
        </w:rPr>
      </w:pPr>
      <w:r w:rsidRPr="001B1B34">
        <w:rPr>
          <w:rFonts w:ascii="Myriad Pro" w:hAnsi="Myriad Pro" w:cs="Times New Roman"/>
          <w:b/>
          <w:bCs/>
          <w:sz w:val="28"/>
          <w:szCs w:val="28"/>
          <w:lang w:val="en-GB"/>
        </w:rPr>
        <w:t xml:space="preserve">All </w:t>
      </w:r>
      <w:r w:rsidR="00C36A84" w:rsidRPr="001B1B34">
        <w:rPr>
          <w:rFonts w:ascii="Myriad Pro" w:hAnsi="Myriad Pro" w:cs="Times New Roman"/>
          <w:b/>
          <w:bCs/>
          <w:sz w:val="28"/>
          <w:szCs w:val="28"/>
          <w:lang w:val="en-GB"/>
        </w:rPr>
        <w:t xml:space="preserve">lectures and booking </w:t>
      </w:r>
      <w:r w:rsidRPr="001B1B34">
        <w:rPr>
          <w:rFonts w:ascii="Myriad Pro" w:hAnsi="Myriad Pro" w:cs="Times New Roman"/>
          <w:b/>
          <w:bCs/>
          <w:sz w:val="28"/>
          <w:szCs w:val="28"/>
          <w:lang w:val="en-GB"/>
        </w:rPr>
        <w:t xml:space="preserve">online. </w:t>
      </w:r>
      <w:r w:rsidR="007E31A9" w:rsidRPr="001B1B34">
        <w:rPr>
          <w:rFonts w:ascii="Myriad Pro" w:hAnsi="Myriad Pro" w:cs="Times New Roman"/>
          <w:b/>
          <w:bCs/>
          <w:sz w:val="28"/>
          <w:szCs w:val="28"/>
          <w:lang w:val="en-GB"/>
        </w:rPr>
        <w:t>Tickets</w:t>
      </w:r>
      <w:r w:rsidR="00C36A84" w:rsidRPr="001B1B34">
        <w:rPr>
          <w:rFonts w:ascii="Myriad Pro" w:hAnsi="Myriad Pro" w:cs="Times New Roman"/>
          <w:b/>
          <w:bCs/>
          <w:sz w:val="28"/>
          <w:szCs w:val="28"/>
          <w:lang w:val="en-GB"/>
        </w:rPr>
        <w:t>:</w:t>
      </w:r>
      <w:r w:rsidR="00C36A84" w:rsidRPr="001B1B34">
        <w:rPr>
          <w:rFonts w:ascii="Myriad Pro" w:hAnsi="Myriad Pro"/>
        </w:rPr>
        <w:t xml:space="preserve"> £4 for Gardens Trust/</w:t>
      </w:r>
      <w:r w:rsidR="00C61A15" w:rsidRPr="001B1B34">
        <w:rPr>
          <w:rFonts w:ascii="Myriad Pro" w:hAnsi="Myriad Pro"/>
        </w:rPr>
        <w:t>London Gardens Trust/</w:t>
      </w:r>
      <w:r w:rsidR="00C36A84" w:rsidRPr="001B1B34">
        <w:rPr>
          <w:rFonts w:ascii="Myriad Pro" w:hAnsi="Myriad Pro"/>
        </w:rPr>
        <w:t xml:space="preserve">all County Gardens Trusts members, £6 for non-members; season tickets £40/£60 via The Gardens Trust   </w:t>
      </w:r>
      <w:hyperlink r:id="rId7" w:history="1">
        <w:r w:rsidR="00C36A84" w:rsidRPr="001B1B34">
          <w:rPr>
            <w:rStyle w:val="Hyperlink"/>
            <w:rFonts w:ascii="Myriad Pro" w:hAnsi="Myriad Pro"/>
          </w:rPr>
          <w:t>http://thegardenstrust.org</w:t>
        </w:r>
      </w:hyperlink>
      <w:r w:rsidR="00C36A84" w:rsidRPr="001B1B34">
        <w:rPr>
          <w:rFonts w:ascii="Myriad Pro" w:hAnsi="Myriad Pro"/>
        </w:rPr>
        <w:t xml:space="preserve"> or London Gardens Trust </w:t>
      </w:r>
      <w:hyperlink r:id="rId8" w:history="1">
        <w:r w:rsidR="00EA3B34" w:rsidRPr="001B1B34">
          <w:rPr>
            <w:rStyle w:val="Hyperlink"/>
            <w:rFonts w:ascii="Myriad Pro" w:hAnsi="Myriad Pro"/>
          </w:rPr>
          <w:t>https://londongardenstrust.org/</w:t>
        </w:r>
      </w:hyperlink>
    </w:p>
    <w:sectPr w:rsidR="00FD684E" w:rsidRPr="001B1B34" w:rsidSect="00875416">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A3805"/>
    <w:rsid w:val="00066270"/>
    <w:rsid w:val="000E52B0"/>
    <w:rsid w:val="00130713"/>
    <w:rsid w:val="00132101"/>
    <w:rsid w:val="001561B2"/>
    <w:rsid w:val="00192088"/>
    <w:rsid w:val="00194895"/>
    <w:rsid w:val="001B1B34"/>
    <w:rsid w:val="001E5DCE"/>
    <w:rsid w:val="001F3601"/>
    <w:rsid w:val="00200F28"/>
    <w:rsid w:val="002E5EEB"/>
    <w:rsid w:val="00337C5A"/>
    <w:rsid w:val="00371BDD"/>
    <w:rsid w:val="003761DD"/>
    <w:rsid w:val="00486DE8"/>
    <w:rsid w:val="004A3805"/>
    <w:rsid w:val="004B1177"/>
    <w:rsid w:val="00520E10"/>
    <w:rsid w:val="00551310"/>
    <w:rsid w:val="006453AB"/>
    <w:rsid w:val="006E6D9F"/>
    <w:rsid w:val="00766990"/>
    <w:rsid w:val="0077330D"/>
    <w:rsid w:val="007E31A9"/>
    <w:rsid w:val="00864CF5"/>
    <w:rsid w:val="00875416"/>
    <w:rsid w:val="00977C17"/>
    <w:rsid w:val="009D67B7"/>
    <w:rsid w:val="00A517DD"/>
    <w:rsid w:val="00A51AF3"/>
    <w:rsid w:val="00A86BA7"/>
    <w:rsid w:val="00B46101"/>
    <w:rsid w:val="00C2217B"/>
    <w:rsid w:val="00C36A84"/>
    <w:rsid w:val="00C61A15"/>
    <w:rsid w:val="00C95C23"/>
    <w:rsid w:val="00D03A92"/>
    <w:rsid w:val="00D23FA9"/>
    <w:rsid w:val="00D25E1D"/>
    <w:rsid w:val="00D85B88"/>
    <w:rsid w:val="00DB001C"/>
    <w:rsid w:val="00E153FC"/>
    <w:rsid w:val="00E25374"/>
    <w:rsid w:val="00E67416"/>
    <w:rsid w:val="00EA3B34"/>
    <w:rsid w:val="00ED5DEA"/>
    <w:rsid w:val="00F03DBC"/>
    <w:rsid w:val="00F07892"/>
    <w:rsid w:val="00F22127"/>
    <w:rsid w:val="00FC085A"/>
    <w:rsid w:val="00FD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BD1D"/>
  <w15:docId w15:val="{817A653D-7164-4233-98A7-EA5EA9C5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1B2"/>
    <w:pPr>
      <w:ind w:left="720"/>
      <w:contextualSpacing/>
    </w:pPr>
  </w:style>
  <w:style w:type="character" w:styleId="Hyperlink">
    <w:name w:val="Hyperlink"/>
    <w:rsid w:val="00C36A84"/>
    <w:rPr>
      <w:color w:val="0000FF"/>
      <w:u w:val="single"/>
    </w:rPr>
  </w:style>
  <w:style w:type="paragraph" w:styleId="BalloonText">
    <w:name w:val="Balloon Text"/>
    <w:basedOn w:val="Normal"/>
    <w:link w:val="BalloonTextChar"/>
    <w:uiPriority w:val="99"/>
    <w:semiHidden/>
    <w:unhideWhenUsed/>
    <w:rsid w:val="00A5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AF3"/>
    <w:rPr>
      <w:rFonts w:ascii="Tahoma" w:hAnsi="Tahoma" w:cs="Tahoma"/>
      <w:sz w:val="16"/>
      <w:szCs w:val="16"/>
    </w:rPr>
  </w:style>
  <w:style w:type="paragraph" w:customStyle="1" w:styleId="xxxxxmsonormal">
    <w:name w:val="x_x_xxxmsonormal"/>
    <w:basedOn w:val="Normal"/>
    <w:rsid w:val="00F03D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basedOn w:val="Normal"/>
    <w:rsid w:val="006453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7103">
      <w:bodyDiv w:val="1"/>
      <w:marLeft w:val="0"/>
      <w:marRight w:val="120"/>
      <w:marTop w:val="0"/>
      <w:marBottom w:val="0"/>
      <w:divBdr>
        <w:top w:val="none" w:sz="0" w:space="0" w:color="auto"/>
        <w:left w:val="none" w:sz="0" w:space="0" w:color="auto"/>
        <w:bottom w:val="none" w:sz="0" w:space="0" w:color="auto"/>
        <w:right w:val="none" w:sz="0" w:space="0" w:color="auto"/>
      </w:divBdr>
      <w:divsChild>
        <w:div w:id="1039821758">
          <w:marLeft w:val="0"/>
          <w:marRight w:val="0"/>
          <w:marTop w:val="0"/>
          <w:marBottom w:val="0"/>
          <w:divBdr>
            <w:top w:val="none" w:sz="0" w:space="0" w:color="auto"/>
            <w:left w:val="none" w:sz="0" w:space="0" w:color="auto"/>
            <w:bottom w:val="none" w:sz="0" w:space="0" w:color="auto"/>
            <w:right w:val="none" w:sz="0" w:space="0" w:color="auto"/>
          </w:divBdr>
          <w:divsChild>
            <w:div w:id="1111050330">
              <w:marLeft w:val="0"/>
              <w:marRight w:val="0"/>
              <w:marTop w:val="0"/>
              <w:marBottom w:val="0"/>
              <w:divBdr>
                <w:top w:val="none" w:sz="0" w:space="0" w:color="auto"/>
                <w:left w:val="none" w:sz="0" w:space="0" w:color="auto"/>
                <w:bottom w:val="none" w:sz="0" w:space="0" w:color="auto"/>
                <w:right w:val="none" w:sz="0" w:space="0" w:color="auto"/>
              </w:divBdr>
              <w:divsChild>
                <w:div w:id="84303437">
                  <w:marLeft w:val="0"/>
                  <w:marRight w:val="0"/>
                  <w:marTop w:val="0"/>
                  <w:marBottom w:val="0"/>
                  <w:divBdr>
                    <w:top w:val="none" w:sz="0" w:space="0" w:color="auto"/>
                    <w:left w:val="none" w:sz="0" w:space="0" w:color="auto"/>
                    <w:bottom w:val="none" w:sz="0" w:space="0" w:color="auto"/>
                    <w:right w:val="none" w:sz="0" w:space="0" w:color="auto"/>
                  </w:divBdr>
                  <w:divsChild>
                    <w:div w:id="20223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dongardenstrust.org/" TargetMode="External"/><Relationship Id="rId3" Type="http://schemas.openxmlformats.org/officeDocument/2006/relationships/webSettings" Target="webSettings.xml"/><Relationship Id="rId7" Type="http://schemas.openxmlformats.org/officeDocument/2006/relationships/hyperlink" Target="http://thegardenstrust.org/events-archive/?events=gardenstr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Jeffery</dc:creator>
  <cp:lastModifiedBy>Sally Jeffery</cp:lastModifiedBy>
  <cp:revision>5</cp:revision>
  <dcterms:created xsi:type="dcterms:W3CDTF">2020-08-20T12:40:00Z</dcterms:created>
  <dcterms:modified xsi:type="dcterms:W3CDTF">2020-08-24T09:58:00Z</dcterms:modified>
</cp:coreProperties>
</file>