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10" w:rsidRDefault="001561B2" w:rsidP="00C85135">
      <w:pPr>
        <w:jc w:val="center"/>
        <w:rPr>
          <w:rFonts w:ascii="Times New Roman" w:hAnsi="Times New Roman" w:cs="Times New Roman"/>
          <w:noProof/>
          <w:sz w:val="28"/>
          <w:szCs w:val="28"/>
          <w:lang w:val="en-GB"/>
        </w:rPr>
      </w:pPr>
      <w:r>
        <w:rPr>
          <w:rFonts w:ascii="Times New Roman" w:hAnsi="Times New Roman" w:cs="Times New Roman"/>
          <w:noProof/>
          <w:sz w:val="28"/>
          <w:szCs w:val="28"/>
          <w:lang w:val="en-GB"/>
        </w:rPr>
        <w:t xml:space="preserve">       </w:t>
      </w:r>
      <w:r>
        <w:rPr>
          <w:rFonts w:ascii="Times New Roman" w:hAnsi="Times New Roman" w:cs="Times New Roman"/>
          <w:noProof/>
          <w:sz w:val="28"/>
          <w:szCs w:val="28"/>
          <w:lang w:val="en-GB" w:eastAsia="en-GB"/>
        </w:rPr>
        <w:drawing>
          <wp:inline distT="0" distB="0" distL="0" distR="0">
            <wp:extent cx="1818640" cy="714375"/>
            <wp:effectExtent l="0" t="0" r="0" b="9525"/>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GT lLOGO 300 DPI-RGB.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0741" b="25018"/>
                    <a:stretch/>
                  </pic:blipFill>
                  <pic:spPr bwMode="auto">
                    <a:xfrm>
                      <a:off x="0" y="0"/>
                      <a:ext cx="1830178" cy="7189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Times New Roman" w:hAnsi="Times New Roman" w:cs="Times New Roman"/>
          <w:noProof/>
          <w:sz w:val="28"/>
          <w:szCs w:val="28"/>
          <w:lang w:val="en-GB"/>
        </w:rPr>
        <w:t xml:space="preserve">                 </w:t>
      </w:r>
      <w:r>
        <w:rPr>
          <w:rFonts w:ascii="Times New Roman" w:hAnsi="Times New Roman" w:cs="Times New Roman"/>
          <w:noProof/>
          <w:sz w:val="28"/>
          <w:szCs w:val="28"/>
          <w:lang w:val="en-GB" w:eastAsia="en-GB"/>
        </w:rPr>
        <w:drawing>
          <wp:inline distT="0" distB="0" distL="0" distR="0">
            <wp:extent cx="1809750" cy="470612"/>
            <wp:effectExtent l="0" t="0" r="0" b="571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T_logo-colour-large.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7373" cy="475195"/>
                    </a:xfrm>
                    <a:prstGeom prst="rect">
                      <a:avLst/>
                    </a:prstGeom>
                  </pic:spPr>
                </pic:pic>
              </a:graphicData>
            </a:graphic>
          </wp:inline>
        </w:drawing>
      </w:r>
    </w:p>
    <w:p w:rsidR="001E5DCE" w:rsidRPr="003576E5" w:rsidRDefault="00C36A84" w:rsidP="001E5DCE">
      <w:pPr>
        <w:spacing w:after="0" w:line="276" w:lineRule="auto"/>
        <w:jc w:val="center"/>
        <w:rPr>
          <w:rFonts w:ascii="Myriad Pro" w:hAnsi="Myriad Pro" w:cs="Times New Roman"/>
          <w:b/>
          <w:bCs/>
          <w:sz w:val="32"/>
          <w:szCs w:val="32"/>
          <w:lang w:val="en-GB"/>
        </w:rPr>
      </w:pPr>
      <w:r w:rsidRPr="003576E5">
        <w:rPr>
          <w:rFonts w:ascii="Myriad Pro" w:hAnsi="Myriad Pro" w:cs="Times New Roman"/>
          <w:b/>
          <w:bCs/>
          <w:sz w:val="32"/>
          <w:szCs w:val="32"/>
          <w:lang w:val="en-GB"/>
        </w:rPr>
        <w:t xml:space="preserve">Online </w:t>
      </w:r>
      <w:r w:rsidR="00C95C23" w:rsidRPr="003576E5">
        <w:rPr>
          <w:rFonts w:ascii="Myriad Pro" w:hAnsi="Myriad Pro" w:cs="Times New Roman"/>
          <w:b/>
          <w:bCs/>
          <w:sz w:val="32"/>
          <w:szCs w:val="32"/>
          <w:lang w:val="en-GB"/>
        </w:rPr>
        <w:t>W</w:t>
      </w:r>
      <w:r w:rsidR="00ED5DEA" w:rsidRPr="003576E5">
        <w:rPr>
          <w:rFonts w:ascii="Myriad Pro" w:hAnsi="Myriad Pro" w:cs="Times New Roman"/>
          <w:b/>
          <w:bCs/>
          <w:sz w:val="32"/>
          <w:szCs w:val="32"/>
          <w:lang w:val="en-GB"/>
        </w:rPr>
        <w:t>inter Lecture Series</w:t>
      </w:r>
      <w:r w:rsidR="001561B2" w:rsidRPr="003576E5">
        <w:rPr>
          <w:rFonts w:ascii="Myriad Pro" w:hAnsi="Myriad Pro" w:cs="Times New Roman"/>
          <w:b/>
          <w:bCs/>
          <w:sz w:val="32"/>
          <w:szCs w:val="32"/>
          <w:lang w:val="en-GB"/>
        </w:rPr>
        <w:t xml:space="preserve"> 2020/21</w:t>
      </w:r>
      <w:r w:rsidR="00ED5DEA" w:rsidRPr="003576E5">
        <w:rPr>
          <w:rFonts w:ascii="Myriad Pro" w:hAnsi="Myriad Pro" w:cs="Times New Roman"/>
          <w:b/>
          <w:bCs/>
          <w:sz w:val="32"/>
          <w:szCs w:val="32"/>
          <w:lang w:val="en-GB"/>
        </w:rPr>
        <w:t xml:space="preserve"> organised jointly by The Gardens Trust and The London Gardens Trust</w:t>
      </w:r>
    </w:p>
    <w:p w:rsidR="00C85135" w:rsidRPr="006047BA" w:rsidRDefault="00FF380F" w:rsidP="006047BA">
      <w:pPr>
        <w:spacing w:after="0"/>
        <w:jc w:val="center"/>
        <w:rPr>
          <w:rFonts w:ascii="Myriad Pro" w:hAnsi="Myriad Pro" w:cs="Times New Roman"/>
          <w:sz w:val="28"/>
          <w:szCs w:val="28"/>
          <w:lang w:val="en-GB"/>
        </w:rPr>
      </w:pPr>
      <w:r>
        <w:rPr>
          <w:rFonts w:ascii="Myriad Pro" w:hAnsi="Myriad Pro" w:cs="Times New Roman"/>
          <w:sz w:val="28"/>
          <w:szCs w:val="28"/>
          <w:lang w:val="en-GB"/>
        </w:rPr>
        <w:t>Monday, 30th November</w:t>
      </w:r>
      <w:r w:rsidR="00F03DBC" w:rsidRPr="003576E5">
        <w:rPr>
          <w:rFonts w:ascii="Myriad Pro" w:hAnsi="Myriad Pro" w:cs="Times New Roman"/>
          <w:sz w:val="28"/>
          <w:szCs w:val="28"/>
          <w:lang w:val="en-GB"/>
        </w:rPr>
        <w:t xml:space="preserve"> 2020, 6-7pm</w:t>
      </w:r>
    </w:p>
    <w:p w:rsidR="00F03DBC" w:rsidRPr="003576E5" w:rsidRDefault="00F03DBC" w:rsidP="001E5DCE">
      <w:pPr>
        <w:spacing w:after="0"/>
        <w:jc w:val="center"/>
        <w:rPr>
          <w:rFonts w:ascii="Myriad Pro" w:hAnsi="Myriad Pro" w:cs="Times New Roman"/>
          <w:sz w:val="28"/>
          <w:szCs w:val="28"/>
          <w:lang w:val="en-GB"/>
        </w:rPr>
      </w:pPr>
      <w:r w:rsidRPr="003576E5">
        <w:rPr>
          <w:rFonts w:ascii="Myriad Pro" w:hAnsi="Myriad Pro" w:cs="Times New Roman"/>
          <w:noProof/>
          <w:sz w:val="28"/>
          <w:szCs w:val="28"/>
          <w:lang w:val="en-GB" w:eastAsia="en-GB"/>
        </w:rPr>
        <w:drawing>
          <wp:inline distT="0" distB="0" distL="0" distR="0">
            <wp:extent cx="3816272" cy="2862204"/>
            <wp:effectExtent l="19050" t="0" r="0" b="0"/>
            <wp:docPr id="1" name="Picture 1" descr="A green plant in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plant in a forest&#10;&#10;Description automatically generated"/>
                    <pic:cNvPicPr/>
                  </pic:nvPicPr>
                  <pic:blipFill>
                    <a:blip r:embed="rId6" cstate="print"/>
                    <a:stretch>
                      <a:fillRect/>
                    </a:stretch>
                  </pic:blipFill>
                  <pic:spPr bwMode="auto">
                    <a:xfrm>
                      <a:off x="0" y="0"/>
                      <a:ext cx="3816272" cy="28622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03DBC" w:rsidRPr="003576E5" w:rsidRDefault="00F03DBC" w:rsidP="001E5DCE">
      <w:pPr>
        <w:spacing w:after="0"/>
        <w:jc w:val="center"/>
        <w:rPr>
          <w:rFonts w:ascii="Myriad Pro" w:hAnsi="Myriad Pro" w:cs="Times New Roman"/>
          <w:sz w:val="28"/>
          <w:szCs w:val="28"/>
          <w:lang w:val="en-GB"/>
        </w:rPr>
      </w:pPr>
    </w:p>
    <w:p w:rsidR="009849B4" w:rsidRDefault="00FF380F" w:rsidP="009849B4">
      <w:pPr>
        <w:shd w:val="clear" w:color="auto" w:fill="FFFFFF"/>
        <w:spacing w:after="0" w:line="240" w:lineRule="auto"/>
        <w:jc w:val="center"/>
        <w:textAlignment w:val="baseline"/>
        <w:rPr>
          <w:rFonts w:ascii="Myriad Web Pro" w:eastAsia="Times New Roman" w:hAnsi="Myriad Web Pro" w:cs="Calibri"/>
          <w:b/>
          <w:sz w:val="28"/>
          <w:szCs w:val="28"/>
          <w:lang w:eastAsia="en-GB"/>
        </w:rPr>
      </w:pPr>
      <w:proofErr w:type="spellStart"/>
      <w:r w:rsidRPr="009849B4">
        <w:rPr>
          <w:rFonts w:ascii="Myriad Web Pro" w:hAnsi="Myriad Web Pro" w:cs="Times New Roman"/>
          <w:b/>
          <w:sz w:val="28"/>
          <w:szCs w:val="28"/>
          <w:lang w:val="en-GB"/>
        </w:rPr>
        <w:t>Pulhamite</w:t>
      </w:r>
      <w:proofErr w:type="spellEnd"/>
      <w:r w:rsidRPr="009849B4">
        <w:rPr>
          <w:rFonts w:ascii="Myriad Web Pro" w:hAnsi="Myriad Web Pro" w:cs="Times New Roman"/>
          <w:b/>
          <w:sz w:val="28"/>
          <w:szCs w:val="28"/>
          <w:lang w:val="en-GB"/>
        </w:rPr>
        <w:t xml:space="preserve"> in London 1820-2020</w:t>
      </w:r>
      <w:r w:rsidR="00C85135" w:rsidRPr="009849B4">
        <w:rPr>
          <w:rFonts w:ascii="Myriad Web Pro" w:hAnsi="Myriad Web Pro" w:cs="Times New Roman"/>
          <w:b/>
          <w:sz w:val="28"/>
          <w:szCs w:val="28"/>
          <w:lang w:val="en-GB"/>
        </w:rPr>
        <w:t xml:space="preserve">: </w:t>
      </w:r>
      <w:r w:rsidRPr="009849B4">
        <w:rPr>
          <w:rFonts w:ascii="Myriad Web Pro" w:hAnsi="Myriad Web Pro" w:cs="Times New Roman"/>
          <w:b/>
          <w:sz w:val="28"/>
          <w:szCs w:val="28"/>
          <w:lang w:val="en-GB"/>
        </w:rPr>
        <w:t xml:space="preserve"> </w:t>
      </w:r>
      <w:r w:rsidR="00C85135" w:rsidRPr="009849B4">
        <w:rPr>
          <w:rFonts w:ascii="Myriad Web Pro" w:eastAsia="Times New Roman" w:hAnsi="Myriad Web Pro" w:cs="Calibri"/>
          <w:b/>
          <w:sz w:val="28"/>
          <w:szCs w:val="28"/>
          <w:lang w:eastAsia="en-GB"/>
        </w:rPr>
        <w:t>How one man's rocky creation became the fashionable garden feature of the Victorian and Edwardian eras</w:t>
      </w:r>
    </w:p>
    <w:p w:rsidR="006047BA" w:rsidRDefault="006047BA" w:rsidP="009849B4">
      <w:pPr>
        <w:shd w:val="clear" w:color="auto" w:fill="FFFFFF"/>
        <w:spacing w:after="0" w:line="240" w:lineRule="auto"/>
        <w:jc w:val="center"/>
        <w:textAlignment w:val="baseline"/>
        <w:rPr>
          <w:rFonts w:ascii="Myriad Web Pro" w:eastAsia="Times New Roman" w:hAnsi="Myriad Web Pro" w:cs="Calibri"/>
          <w:b/>
          <w:sz w:val="28"/>
          <w:szCs w:val="28"/>
          <w:lang w:eastAsia="en-GB"/>
        </w:rPr>
      </w:pPr>
    </w:p>
    <w:p w:rsidR="009849B4" w:rsidRPr="009849B4" w:rsidRDefault="009849B4" w:rsidP="009849B4">
      <w:pPr>
        <w:shd w:val="clear" w:color="auto" w:fill="FFFFFF"/>
        <w:spacing w:after="0" w:line="240" w:lineRule="auto"/>
        <w:textAlignment w:val="baseline"/>
        <w:rPr>
          <w:rFonts w:ascii="Myriad Web Pro" w:eastAsia="Times New Roman" w:hAnsi="Myriad Web Pro" w:cs="Calibri"/>
          <w:sz w:val="28"/>
          <w:szCs w:val="28"/>
          <w:bdr w:val="none" w:sz="0" w:space="0" w:color="auto" w:frame="1"/>
          <w:lang w:eastAsia="en-GB"/>
        </w:rPr>
      </w:pPr>
      <w:r w:rsidRPr="00C85135">
        <w:rPr>
          <w:rFonts w:ascii="Myriad Web Pro" w:eastAsia="Times New Roman" w:hAnsi="Myriad Web Pro" w:cs="Calibri"/>
          <w:sz w:val="28"/>
          <w:szCs w:val="28"/>
          <w:bdr w:val="none" w:sz="0" w:space="0" w:color="auto" w:frame="1"/>
          <w:lang w:eastAsia="en-GB"/>
        </w:rPr>
        <w:t xml:space="preserve">Valerie </w:t>
      </w:r>
      <w:proofErr w:type="spellStart"/>
      <w:r w:rsidRPr="00C85135">
        <w:rPr>
          <w:rFonts w:ascii="Myriad Web Pro" w:eastAsia="Times New Roman" w:hAnsi="Myriad Web Pro" w:cs="Calibri"/>
          <w:sz w:val="28"/>
          <w:szCs w:val="28"/>
          <w:bdr w:val="none" w:sz="0" w:space="0" w:color="auto" w:frame="1"/>
          <w:lang w:eastAsia="en-GB"/>
        </w:rPr>
        <w:t>Christman</w:t>
      </w:r>
      <w:proofErr w:type="spellEnd"/>
      <w:r w:rsidRPr="00C85135">
        <w:rPr>
          <w:rFonts w:ascii="Myriad Web Pro" w:eastAsia="Times New Roman" w:hAnsi="Myriad Web Pro" w:cs="Calibri"/>
          <w:sz w:val="28"/>
          <w:szCs w:val="28"/>
          <w:bdr w:val="none" w:sz="0" w:space="0" w:color="auto" w:frame="1"/>
          <w:lang w:eastAsia="en-GB"/>
        </w:rPr>
        <w:t xml:space="preserve"> </w:t>
      </w:r>
      <w:r>
        <w:rPr>
          <w:rFonts w:ascii="Myriad Web Pro" w:eastAsia="Times New Roman" w:hAnsi="Myriad Web Pro" w:cs="Calibri"/>
          <w:sz w:val="28"/>
          <w:szCs w:val="28"/>
          <w:bdr w:val="none" w:sz="0" w:space="0" w:color="auto" w:frame="1"/>
          <w:lang w:eastAsia="en-GB"/>
        </w:rPr>
        <w:t xml:space="preserve">–The </w:t>
      </w:r>
      <w:proofErr w:type="spellStart"/>
      <w:r>
        <w:rPr>
          <w:rFonts w:ascii="Myriad Web Pro" w:eastAsia="Times New Roman" w:hAnsi="Myriad Web Pro" w:cs="Calibri"/>
          <w:sz w:val="28"/>
          <w:szCs w:val="28"/>
          <w:bdr w:val="none" w:sz="0" w:space="0" w:color="auto" w:frame="1"/>
          <w:lang w:eastAsia="en-GB"/>
        </w:rPr>
        <w:t>Pulham</w:t>
      </w:r>
      <w:proofErr w:type="spellEnd"/>
      <w:r>
        <w:rPr>
          <w:rFonts w:ascii="Myriad Web Pro" w:eastAsia="Times New Roman" w:hAnsi="Myriad Web Pro" w:cs="Calibri"/>
          <w:sz w:val="28"/>
          <w:szCs w:val="28"/>
          <w:bdr w:val="none" w:sz="0" w:space="0" w:color="auto" w:frame="1"/>
          <w:lang w:eastAsia="en-GB"/>
        </w:rPr>
        <w:t xml:space="preserve"> Legacy and</w:t>
      </w:r>
      <w:r w:rsidRPr="00C85135">
        <w:rPr>
          <w:rFonts w:ascii="Myriad Web Pro" w:eastAsia="Times New Roman" w:hAnsi="Myriad Web Pro" w:cs="Calibri"/>
          <w:sz w:val="28"/>
          <w:szCs w:val="28"/>
          <w:bdr w:val="none" w:sz="0" w:space="0" w:color="auto" w:frame="1"/>
          <w:lang w:eastAsia="en-GB"/>
        </w:rPr>
        <w:t xml:space="preserve"> direct descendant of the </w:t>
      </w:r>
      <w:proofErr w:type="spellStart"/>
      <w:r w:rsidRPr="00C85135">
        <w:rPr>
          <w:rFonts w:ascii="Myriad Web Pro" w:eastAsia="Times New Roman" w:hAnsi="Myriad Web Pro" w:cs="Calibri"/>
          <w:sz w:val="28"/>
          <w:szCs w:val="28"/>
          <w:bdr w:val="none" w:sz="0" w:space="0" w:color="auto" w:frame="1"/>
          <w:lang w:eastAsia="en-GB"/>
        </w:rPr>
        <w:t>Pulham</w:t>
      </w:r>
      <w:proofErr w:type="spellEnd"/>
      <w:r w:rsidRPr="00C85135">
        <w:rPr>
          <w:rFonts w:ascii="Myriad Web Pro" w:eastAsia="Times New Roman" w:hAnsi="Myriad Web Pro" w:cs="Calibri"/>
          <w:sz w:val="28"/>
          <w:szCs w:val="28"/>
          <w:bdr w:val="none" w:sz="0" w:space="0" w:color="auto" w:frame="1"/>
          <w:lang w:eastAsia="en-GB"/>
        </w:rPr>
        <w:t xml:space="preserve"> family </w:t>
      </w:r>
    </w:p>
    <w:p w:rsidR="00C85135" w:rsidRPr="009849B4" w:rsidRDefault="00C85135" w:rsidP="00C85135">
      <w:pPr>
        <w:spacing w:after="0" w:line="240" w:lineRule="auto"/>
        <w:jc w:val="center"/>
        <w:rPr>
          <w:rFonts w:ascii="Myriad Web Pro" w:hAnsi="Myriad Web Pro" w:cs="Times New Roman"/>
          <w:b/>
          <w:sz w:val="28"/>
          <w:szCs w:val="28"/>
          <w:lang w:val="en-GB"/>
        </w:rPr>
      </w:pPr>
    </w:p>
    <w:p w:rsidR="00C85135" w:rsidRPr="00C85135" w:rsidRDefault="00C85135" w:rsidP="00C85135">
      <w:pPr>
        <w:shd w:val="clear" w:color="auto" w:fill="FFFFFF"/>
        <w:spacing w:after="0" w:line="240" w:lineRule="auto"/>
        <w:textAlignment w:val="baseline"/>
        <w:rPr>
          <w:rFonts w:ascii="Myriad Web Pro" w:eastAsia="Times New Roman" w:hAnsi="Myriad Web Pro" w:cs="Times New Roman"/>
          <w:sz w:val="24"/>
          <w:szCs w:val="24"/>
          <w:lang w:eastAsia="en-GB"/>
        </w:rPr>
      </w:pPr>
      <w:r w:rsidRPr="00C85135">
        <w:rPr>
          <w:rFonts w:ascii="Myriad Web Pro" w:eastAsia="Times New Roman" w:hAnsi="Myriad Web Pro" w:cs="Calibri"/>
          <w:sz w:val="24"/>
          <w:szCs w:val="24"/>
          <w:bdr w:val="none" w:sz="0" w:space="0" w:color="auto" w:frame="1"/>
          <w:lang w:eastAsia="en-GB"/>
        </w:rPr>
        <w:t xml:space="preserve">James </w:t>
      </w:r>
      <w:proofErr w:type="spellStart"/>
      <w:r w:rsidRPr="00C85135">
        <w:rPr>
          <w:rFonts w:ascii="Myriad Web Pro" w:eastAsia="Times New Roman" w:hAnsi="Myriad Web Pro" w:cs="Calibri"/>
          <w:sz w:val="24"/>
          <w:szCs w:val="24"/>
          <w:bdr w:val="none" w:sz="0" w:space="0" w:color="auto" w:frame="1"/>
          <w:lang w:eastAsia="en-GB"/>
        </w:rPr>
        <w:t>Pulham</w:t>
      </w:r>
      <w:proofErr w:type="spellEnd"/>
      <w:r w:rsidRPr="00C85135">
        <w:rPr>
          <w:rFonts w:ascii="Myriad Web Pro" w:eastAsia="Times New Roman" w:hAnsi="Myriad Web Pro" w:cs="Calibri"/>
          <w:sz w:val="24"/>
          <w:szCs w:val="24"/>
          <w:bdr w:val="none" w:sz="0" w:space="0" w:color="auto" w:frame="1"/>
          <w:lang w:eastAsia="en-GB"/>
        </w:rPr>
        <w:t xml:space="preserve"> moved to London in 1824 and in 1827 started a business that would be passed from father to son for four generations and all called James.  Spanning a period of approximately one hundred years, the four James and their brothers would become one of the most famous landscaping families of the Victorian and Edwardian eras.</w:t>
      </w:r>
      <w:r w:rsidRPr="00C85135">
        <w:rPr>
          <w:rFonts w:ascii="Myriad Web Pro" w:eastAsia="Times New Roman" w:hAnsi="Myriad Web Pro" w:cs="Calibri"/>
          <w:sz w:val="24"/>
          <w:szCs w:val="24"/>
          <w:bdr w:val="none" w:sz="0" w:space="0" w:color="auto" w:frame="1"/>
          <w:lang w:eastAsia="en-GB"/>
        </w:rPr>
        <w:br/>
      </w:r>
    </w:p>
    <w:p w:rsidR="00C85135" w:rsidRPr="00C85135" w:rsidRDefault="00C85135" w:rsidP="00C85135">
      <w:pPr>
        <w:shd w:val="clear" w:color="auto" w:fill="FFFFFF"/>
        <w:spacing w:after="0" w:line="240" w:lineRule="auto"/>
        <w:textAlignment w:val="baseline"/>
        <w:rPr>
          <w:rFonts w:ascii="Myriad Web Pro" w:eastAsia="Times New Roman" w:hAnsi="Myriad Web Pro" w:cs="Times New Roman"/>
          <w:sz w:val="24"/>
          <w:szCs w:val="24"/>
          <w:lang w:eastAsia="en-GB"/>
        </w:rPr>
      </w:pPr>
      <w:r w:rsidRPr="00C85135">
        <w:rPr>
          <w:rFonts w:ascii="Myriad Web Pro" w:eastAsia="Times New Roman" w:hAnsi="Myriad Web Pro" w:cs="Calibri"/>
          <w:sz w:val="24"/>
          <w:szCs w:val="24"/>
          <w:bdr w:val="none" w:sz="0" w:space="0" w:color="auto" w:frame="1"/>
          <w:lang w:eastAsia="en-GB"/>
        </w:rPr>
        <w:t xml:space="preserve">During their time the </w:t>
      </w:r>
      <w:proofErr w:type="spellStart"/>
      <w:r w:rsidRPr="00C85135">
        <w:rPr>
          <w:rFonts w:ascii="Myriad Web Pro" w:eastAsia="Times New Roman" w:hAnsi="Myriad Web Pro" w:cs="Calibri"/>
          <w:sz w:val="24"/>
          <w:szCs w:val="24"/>
          <w:bdr w:val="none" w:sz="0" w:space="0" w:color="auto" w:frame="1"/>
          <w:lang w:eastAsia="en-GB"/>
        </w:rPr>
        <w:t>Pulhams</w:t>
      </w:r>
      <w:proofErr w:type="spellEnd"/>
      <w:r w:rsidRPr="00C85135">
        <w:rPr>
          <w:rFonts w:ascii="Myriad Web Pro" w:eastAsia="Times New Roman" w:hAnsi="Myriad Web Pro" w:cs="Calibri"/>
          <w:sz w:val="24"/>
          <w:szCs w:val="24"/>
          <w:bdr w:val="none" w:sz="0" w:space="0" w:color="auto" w:frame="1"/>
          <w:lang w:eastAsia="en-GB"/>
        </w:rPr>
        <w:t xml:space="preserve"> created and constructed various gardens, grottoes, ferneries and terracotta work throughout London, from the roof gardens at Selfridges to the rear gardens at Buckingham Palace, from the colonnade at the Victoria and Albert museum to the rock features at Regents Park, London Zoo and the waterfall at Battersea Park to the </w:t>
      </w:r>
      <w:proofErr w:type="spellStart"/>
      <w:r w:rsidRPr="00C85135">
        <w:rPr>
          <w:rFonts w:ascii="Myriad Web Pro" w:eastAsia="Times New Roman" w:hAnsi="Myriad Web Pro" w:cs="Calibri"/>
          <w:sz w:val="24"/>
          <w:szCs w:val="24"/>
          <w:bdr w:val="none" w:sz="0" w:space="0" w:color="auto" w:frame="1"/>
          <w:lang w:eastAsia="en-GB"/>
        </w:rPr>
        <w:t>Pul</w:t>
      </w:r>
      <w:r w:rsidR="009067E5">
        <w:rPr>
          <w:rFonts w:ascii="Myriad Web Pro" w:eastAsia="Times New Roman" w:hAnsi="Myriad Web Pro" w:cs="Calibri"/>
          <w:sz w:val="24"/>
          <w:szCs w:val="24"/>
          <w:bdr w:val="none" w:sz="0" w:space="0" w:color="auto" w:frame="1"/>
          <w:lang w:eastAsia="en-GB"/>
        </w:rPr>
        <w:t>hamite</w:t>
      </w:r>
      <w:proofErr w:type="spellEnd"/>
      <w:r w:rsidR="009067E5">
        <w:rPr>
          <w:rFonts w:ascii="Myriad Web Pro" w:eastAsia="Times New Roman" w:hAnsi="Myriad Web Pro" w:cs="Calibri"/>
          <w:sz w:val="24"/>
          <w:szCs w:val="24"/>
          <w:bdr w:val="none" w:sz="0" w:space="0" w:color="auto" w:frame="1"/>
          <w:lang w:eastAsia="en-GB"/>
        </w:rPr>
        <w:t xml:space="preserve"> rocks beside </w:t>
      </w:r>
      <w:r w:rsidRPr="00C85135">
        <w:rPr>
          <w:rFonts w:ascii="Myriad Web Pro" w:eastAsia="Times New Roman" w:hAnsi="Myriad Web Pro" w:cs="Calibri"/>
          <w:sz w:val="24"/>
          <w:szCs w:val="24"/>
          <w:bdr w:val="none" w:sz="0" w:space="0" w:color="auto" w:frame="1"/>
          <w:lang w:eastAsia="en-GB"/>
        </w:rPr>
        <w:t>Duck Island Cottage in St James's Park.</w:t>
      </w:r>
      <w:r w:rsidRPr="00C85135">
        <w:rPr>
          <w:rFonts w:ascii="Myriad Web Pro" w:eastAsia="Times New Roman" w:hAnsi="Myriad Web Pro" w:cs="Calibri"/>
          <w:sz w:val="24"/>
          <w:szCs w:val="24"/>
          <w:bdr w:val="none" w:sz="0" w:space="0" w:color="auto" w:frame="1"/>
          <w:lang w:eastAsia="en-GB"/>
        </w:rPr>
        <w:br/>
      </w:r>
    </w:p>
    <w:p w:rsidR="00C85135" w:rsidRDefault="00C85135" w:rsidP="009849B4">
      <w:pPr>
        <w:shd w:val="clear" w:color="auto" w:fill="FFFFFF"/>
        <w:spacing w:after="0" w:line="240" w:lineRule="auto"/>
        <w:textAlignment w:val="baseline"/>
        <w:rPr>
          <w:rFonts w:ascii="Myriad Web Pro" w:eastAsia="Times New Roman" w:hAnsi="Myriad Web Pro" w:cs="Calibri"/>
          <w:sz w:val="24"/>
          <w:szCs w:val="24"/>
          <w:bdr w:val="none" w:sz="0" w:space="0" w:color="auto" w:frame="1"/>
          <w:lang w:eastAsia="en-GB"/>
        </w:rPr>
      </w:pPr>
      <w:r w:rsidRPr="00C85135">
        <w:rPr>
          <w:rFonts w:ascii="Myriad Web Pro" w:eastAsia="Times New Roman" w:hAnsi="Myriad Web Pro" w:cs="Calibri"/>
          <w:sz w:val="24"/>
          <w:szCs w:val="24"/>
          <w:bdr w:val="none" w:sz="0" w:space="0" w:color="auto" w:frame="1"/>
          <w:lang w:eastAsia="en-GB"/>
        </w:rPr>
        <w:t xml:space="preserve">This talk will take you through some of their work in London, we will discover the mysterious </w:t>
      </w:r>
      <w:proofErr w:type="spellStart"/>
      <w:r w:rsidRPr="00C85135">
        <w:rPr>
          <w:rFonts w:ascii="Myriad Web Pro" w:eastAsia="Times New Roman" w:hAnsi="Myriad Web Pro" w:cs="Calibri"/>
          <w:sz w:val="24"/>
          <w:szCs w:val="24"/>
          <w:bdr w:val="none" w:sz="0" w:space="0" w:color="auto" w:frame="1"/>
          <w:lang w:eastAsia="en-GB"/>
        </w:rPr>
        <w:t>Pulhamite</w:t>
      </w:r>
      <w:proofErr w:type="spellEnd"/>
      <w:r w:rsidRPr="00C85135">
        <w:rPr>
          <w:rFonts w:ascii="Myriad Web Pro" w:eastAsia="Times New Roman" w:hAnsi="Myriad Web Pro" w:cs="Calibri"/>
          <w:sz w:val="24"/>
          <w:szCs w:val="24"/>
          <w:bdr w:val="none" w:sz="0" w:space="0" w:color="auto" w:frame="1"/>
          <w:lang w:eastAsia="en-GB"/>
        </w:rPr>
        <w:t xml:space="preserve"> recipe for the artificial rock that the </w:t>
      </w:r>
      <w:proofErr w:type="spellStart"/>
      <w:r w:rsidRPr="00C85135">
        <w:rPr>
          <w:rFonts w:ascii="Myriad Web Pro" w:eastAsia="Times New Roman" w:hAnsi="Myriad Web Pro" w:cs="Calibri"/>
          <w:sz w:val="24"/>
          <w:szCs w:val="24"/>
          <w:bdr w:val="none" w:sz="0" w:space="0" w:color="auto" w:frame="1"/>
          <w:lang w:eastAsia="en-GB"/>
        </w:rPr>
        <w:t>Pulhams</w:t>
      </w:r>
      <w:proofErr w:type="spellEnd"/>
      <w:r w:rsidRPr="00C85135">
        <w:rPr>
          <w:rFonts w:ascii="Myriad Web Pro" w:eastAsia="Times New Roman" w:hAnsi="Myriad Web Pro" w:cs="Calibri"/>
          <w:sz w:val="24"/>
          <w:szCs w:val="24"/>
          <w:bdr w:val="none" w:sz="0" w:space="0" w:color="auto" w:frame="1"/>
          <w:lang w:eastAsia="en-GB"/>
        </w:rPr>
        <w:t xml:space="preserve"> were renowned for.  The talk will also cover how after one hundred years many of the gardens have fallen into a sad state of disrepair, and how if possible careful restoration can be carried out.</w:t>
      </w:r>
    </w:p>
    <w:p w:rsidR="009849B4" w:rsidRPr="009849B4" w:rsidRDefault="009849B4" w:rsidP="009849B4">
      <w:pPr>
        <w:shd w:val="clear" w:color="auto" w:fill="FFFFFF"/>
        <w:spacing w:after="0" w:line="240" w:lineRule="auto"/>
        <w:textAlignment w:val="baseline"/>
        <w:rPr>
          <w:rFonts w:ascii="Myriad Web Pro" w:eastAsia="Times New Roman" w:hAnsi="Myriad Web Pro" w:cs="Times New Roman"/>
          <w:sz w:val="24"/>
          <w:szCs w:val="24"/>
          <w:lang w:eastAsia="en-GB"/>
        </w:rPr>
      </w:pPr>
    </w:p>
    <w:p w:rsidR="00FD684E" w:rsidRPr="003576E5" w:rsidRDefault="001561B2">
      <w:pPr>
        <w:spacing w:after="0" w:line="240" w:lineRule="auto"/>
        <w:rPr>
          <w:rFonts w:ascii="Myriad Pro" w:hAnsi="Myriad Pro" w:cs="Times New Roman"/>
          <w:color w:val="222222"/>
          <w:sz w:val="28"/>
          <w:szCs w:val="28"/>
        </w:rPr>
      </w:pPr>
      <w:r w:rsidRPr="003576E5">
        <w:rPr>
          <w:rFonts w:ascii="Myriad Pro" w:hAnsi="Myriad Pro" w:cs="Times New Roman"/>
          <w:b/>
          <w:bCs/>
          <w:sz w:val="28"/>
          <w:szCs w:val="28"/>
          <w:lang w:val="en-GB"/>
        </w:rPr>
        <w:t xml:space="preserve">All </w:t>
      </w:r>
      <w:r w:rsidR="00C36A84" w:rsidRPr="003576E5">
        <w:rPr>
          <w:rFonts w:ascii="Myriad Pro" w:hAnsi="Myriad Pro" w:cs="Times New Roman"/>
          <w:b/>
          <w:bCs/>
          <w:sz w:val="28"/>
          <w:szCs w:val="28"/>
          <w:lang w:val="en-GB"/>
        </w:rPr>
        <w:t xml:space="preserve">lectures and booking </w:t>
      </w:r>
      <w:r w:rsidRPr="003576E5">
        <w:rPr>
          <w:rFonts w:ascii="Myriad Pro" w:hAnsi="Myriad Pro" w:cs="Times New Roman"/>
          <w:b/>
          <w:bCs/>
          <w:sz w:val="28"/>
          <w:szCs w:val="28"/>
          <w:lang w:val="en-GB"/>
        </w:rPr>
        <w:t xml:space="preserve">online. </w:t>
      </w:r>
      <w:r w:rsidR="007E31A9" w:rsidRPr="003576E5">
        <w:rPr>
          <w:rFonts w:ascii="Myriad Pro" w:hAnsi="Myriad Pro" w:cs="Times New Roman"/>
          <w:b/>
          <w:bCs/>
          <w:sz w:val="28"/>
          <w:szCs w:val="28"/>
          <w:lang w:val="en-GB"/>
        </w:rPr>
        <w:t>Tickets</w:t>
      </w:r>
      <w:r w:rsidR="00C36A84" w:rsidRPr="003576E5">
        <w:rPr>
          <w:rFonts w:ascii="Myriad Pro" w:hAnsi="Myriad Pro" w:cs="Times New Roman"/>
          <w:b/>
          <w:bCs/>
          <w:sz w:val="28"/>
          <w:szCs w:val="28"/>
          <w:lang w:val="en-GB"/>
        </w:rPr>
        <w:t>:</w:t>
      </w:r>
      <w:r w:rsidR="00C36A84" w:rsidRPr="003576E5">
        <w:rPr>
          <w:rFonts w:ascii="Myriad Pro" w:hAnsi="Myriad Pro"/>
        </w:rPr>
        <w:t xml:space="preserve"> £4 for Gardens Trust/</w:t>
      </w:r>
      <w:r w:rsidR="00B61A68">
        <w:rPr>
          <w:rFonts w:ascii="Myriad Pro" w:hAnsi="Myriad Pro"/>
        </w:rPr>
        <w:t>London Gardens Trust/</w:t>
      </w:r>
      <w:r w:rsidR="00C36A84" w:rsidRPr="003576E5">
        <w:rPr>
          <w:rFonts w:ascii="Myriad Pro" w:hAnsi="Myriad Pro"/>
        </w:rPr>
        <w:t xml:space="preserve">all County Gardens Trusts members, £6 for non-members; season tickets £40/£60 via The Gardens Trust   </w:t>
      </w:r>
      <w:hyperlink r:id="rId7" w:history="1">
        <w:r w:rsidR="00C36A84" w:rsidRPr="003576E5">
          <w:rPr>
            <w:rStyle w:val="Hyperlink"/>
            <w:rFonts w:ascii="Myriad Pro" w:hAnsi="Myriad Pro"/>
          </w:rPr>
          <w:t>http://thegardenstrust.org</w:t>
        </w:r>
      </w:hyperlink>
      <w:r w:rsidR="00C36A84" w:rsidRPr="003576E5">
        <w:rPr>
          <w:rFonts w:ascii="Myriad Pro" w:hAnsi="Myriad Pro"/>
        </w:rPr>
        <w:t xml:space="preserve"> or London Gardens Trust </w:t>
      </w:r>
      <w:hyperlink r:id="rId8" w:history="1">
        <w:r w:rsidR="00EA3B34" w:rsidRPr="003576E5">
          <w:rPr>
            <w:rStyle w:val="Hyperlink"/>
            <w:rFonts w:ascii="Myriad Pro" w:hAnsi="Myriad Pro"/>
          </w:rPr>
          <w:t>https://londongardenstrust.org/</w:t>
        </w:r>
      </w:hyperlink>
    </w:p>
    <w:sectPr w:rsidR="00FD684E" w:rsidRPr="003576E5" w:rsidSect="00875416">
      <w:type w:val="continuous"/>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Myriad Web Pro">
    <w:panose1 w:val="020B0503030403020204"/>
    <w:charset w:val="00"/>
    <w:family w:val="swiss"/>
    <w:pitch w:val="variable"/>
    <w:sig w:usb0="8000002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A3805"/>
    <w:rsid w:val="00066270"/>
    <w:rsid w:val="00124E57"/>
    <w:rsid w:val="00130713"/>
    <w:rsid w:val="00132101"/>
    <w:rsid w:val="001561B2"/>
    <w:rsid w:val="00192088"/>
    <w:rsid w:val="00194895"/>
    <w:rsid w:val="001E5DCE"/>
    <w:rsid w:val="001F3601"/>
    <w:rsid w:val="00200F28"/>
    <w:rsid w:val="002A3531"/>
    <w:rsid w:val="002E5EEB"/>
    <w:rsid w:val="003576E5"/>
    <w:rsid w:val="00371BDD"/>
    <w:rsid w:val="003761DD"/>
    <w:rsid w:val="00385073"/>
    <w:rsid w:val="00486DE8"/>
    <w:rsid w:val="004A3805"/>
    <w:rsid w:val="004B1177"/>
    <w:rsid w:val="00520E10"/>
    <w:rsid w:val="00551310"/>
    <w:rsid w:val="006047BA"/>
    <w:rsid w:val="006E6D9F"/>
    <w:rsid w:val="00766990"/>
    <w:rsid w:val="0077330D"/>
    <w:rsid w:val="007E31A9"/>
    <w:rsid w:val="00847966"/>
    <w:rsid w:val="00864CF5"/>
    <w:rsid w:val="00875416"/>
    <w:rsid w:val="009067E5"/>
    <w:rsid w:val="0095246F"/>
    <w:rsid w:val="00977C17"/>
    <w:rsid w:val="009849B4"/>
    <w:rsid w:val="009C2390"/>
    <w:rsid w:val="009D67B7"/>
    <w:rsid w:val="00A517DD"/>
    <w:rsid w:val="00A51AF3"/>
    <w:rsid w:val="00B46101"/>
    <w:rsid w:val="00B61A68"/>
    <w:rsid w:val="00C2217B"/>
    <w:rsid w:val="00C36A84"/>
    <w:rsid w:val="00C85135"/>
    <w:rsid w:val="00C95C23"/>
    <w:rsid w:val="00D03A92"/>
    <w:rsid w:val="00D23FA9"/>
    <w:rsid w:val="00D25E1D"/>
    <w:rsid w:val="00D85B88"/>
    <w:rsid w:val="00D8761A"/>
    <w:rsid w:val="00DA4C21"/>
    <w:rsid w:val="00DB001C"/>
    <w:rsid w:val="00E153FC"/>
    <w:rsid w:val="00E25374"/>
    <w:rsid w:val="00E67416"/>
    <w:rsid w:val="00EA3B34"/>
    <w:rsid w:val="00ED5DEA"/>
    <w:rsid w:val="00F03DBC"/>
    <w:rsid w:val="00F07892"/>
    <w:rsid w:val="00F96A76"/>
    <w:rsid w:val="00FC085A"/>
    <w:rsid w:val="00FD684E"/>
    <w:rsid w:val="00FF38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B2"/>
    <w:pPr>
      <w:ind w:left="720"/>
      <w:contextualSpacing/>
    </w:pPr>
  </w:style>
  <w:style w:type="character" w:styleId="Hyperlink">
    <w:name w:val="Hyperlink"/>
    <w:rsid w:val="00C36A84"/>
    <w:rPr>
      <w:color w:val="0000FF"/>
      <w:u w:val="single"/>
    </w:rPr>
  </w:style>
  <w:style w:type="paragraph" w:styleId="BalloonText">
    <w:name w:val="Balloon Text"/>
    <w:basedOn w:val="Normal"/>
    <w:link w:val="BalloonTextChar"/>
    <w:uiPriority w:val="99"/>
    <w:semiHidden/>
    <w:unhideWhenUsed/>
    <w:rsid w:val="00A5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AF3"/>
    <w:rPr>
      <w:rFonts w:ascii="Tahoma" w:hAnsi="Tahoma" w:cs="Tahoma"/>
      <w:sz w:val="16"/>
      <w:szCs w:val="16"/>
    </w:rPr>
  </w:style>
  <w:style w:type="paragraph" w:customStyle="1" w:styleId="xxxxxmsonormal">
    <w:name w:val="x_x_xxxmsonormal"/>
    <w:basedOn w:val="Normal"/>
    <w:rsid w:val="00F03DB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0637103">
      <w:bodyDiv w:val="1"/>
      <w:marLeft w:val="0"/>
      <w:marRight w:val="120"/>
      <w:marTop w:val="0"/>
      <w:marBottom w:val="0"/>
      <w:divBdr>
        <w:top w:val="none" w:sz="0" w:space="0" w:color="auto"/>
        <w:left w:val="none" w:sz="0" w:space="0" w:color="auto"/>
        <w:bottom w:val="none" w:sz="0" w:space="0" w:color="auto"/>
        <w:right w:val="none" w:sz="0" w:space="0" w:color="auto"/>
      </w:divBdr>
      <w:divsChild>
        <w:div w:id="1039821758">
          <w:marLeft w:val="0"/>
          <w:marRight w:val="0"/>
          <w:marTop w:val="0"/>
          <w:marBottom w:val="0"/>
          <w:divBdr>
            <w:top w:val="none" w:sz="0" w:space="0" w:color="auto"/>
            <w:left w:val="none" w:sz="0" w:space="0" w:color="auto"/>
            <w:bottom w:val="none" w:sz="0" w:space="0" w:color="auto"/>
            <w:right w:val="none" w:sz="0" w:space="0" w:color="auto"/>
          </w:divBdr>
          <w:divsChild>
            <w:div w:id="1111050330">
              <w:marLeft w:val="0"/>
              <w:marRight w:val="0"/>
              <w:marTop w:val="0"/>
              <w:marBottom w:val="0"/>
              <w:divBdr>
                <w:top w:val="none" w:sz="0" w:space="0" w:color="auto"/>
                <w:left w:val="none" w:sz="0" w:space="0" w:color="auto"/>
                <w:bottom w:val="none" w:sz="0" w:space="0" w:color="auto"/>
                <w:right w:val="none" w:sz="0" w:space="0" w:color="auto"/>
              </w:divBdr>
              <w:divsChild>
                <w:div w:id="84303437">
                  <w:marLeft w:val="0"/>
                  <w:marRight w:val="0"/>
                  <w:marTop w:val="0"/>
                  <w:marBottom w:val="0"/>
                  <w:divBdr>
                    <w:top w:val="none" w:sz="0" w:space="0" w:color="auto"/>
                    <w:left w:val="none" w:sz="0" w:space="0" w:color="auto"/>
                    <w:bottom w:val="none" w:sz="0" w:space="0" w:color="auto"/>
                    <w:right w:val="none" w:sz="0" w:space="0" w:color="auto"/>
                  </w:divBdr>
                  <w:divsChild>
                    <w:div w:id="20223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gardenstrust.org/" TargetMode="External"/><Relationship Id="rId3" Type="http://schemas.openxmlformats.org/officeDocument/2006/relationships/webSettings" Target="webSettings.xml"/><Relationship Id="rId7" Type="http://schemas.openxmlformats.org/officeDocument/2006/relationships/hyperlink" Target="http://thegardenstrust.org/events-archive/?events=garden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Jeffery</dc:creator>
  <cp:lastModifiedBy>Caroline</cp:lastModifiedBy>
  <cp:revision>9</cp:revision>
  <dcterms:created xsi:type="dcterms:W3CDTF">2020-08-10T15:41:00Z</dcterms:created>
  <dcterms:modified xsi:type="dcterms:W3CDTF">2020-08-10T15:57:00Z</dcterms:modified>
</cp:coreProperties>
</file>