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22CE3" w14:textId="484FAAB1" w:rsidR="00DD36B9" w:rsidRPr="00DD36B9" w:rsidRDefault="00DD36B9" w:rsidP="00DD36B9">
      <w:pPr>
        <w:pStyle w:val="NormalWeb"/>
        <w:spacing w:before="0" w:beforeAutospacing="0" w:after="0" w:afterAutospacing="0"/>
        <w:jc w:val="center"/>
        <w:rPr>
          <w:rFonts w:asciiTheme="minorHAnsi" w:eastAsiaTheme="minorEastAsia" w:hAnsiTheme="minorHAnsi" w:cstheme="minorHAnsi"/>
          <w:b/>
          <w:bCs/>
          <w:color w:val="000000"/>
          <w:kern w:val="24"/>
          <w:sz w:val="32"/>
          <w:szCs w:val="32"/>
          <w14:textFill>
            <w14:solidFill>
              <w14:srgbClr w14:val="000000">
                <w14:lumMod w14:val="75000"/>
              </w14:srgbClr>
            </w14:solidFill>
          </w14:textFill>
        </w:rPr>
      </w:pPr>
      <w:r w:rsidRPr="00DD36B9">
        <w:rPr>
          <w:rFonts w:asciiTheme="minorHAnsi" w:eastAsiaTheme="minorEastAsia" w:hAnsiTheme="minorHAnsi" w:cstheme="minorHAnsi"/>
          <w:b/>
          <w:bCs/>
          <w:color w:val="000000"/>
          <w:kern w:val="24"/>
          <w:sz w:val="32"/>
          <w:szCs w:val="32"/>
          <w14:textFill>
            <w14:solidFill>
              <w14:srgbClr w14:val="000000">
                <w14:lumMod w14:val="75000"/>
              </w14:srgbClr>
            </w14:solidFill>
          </w14:textFill>
        </w:rPr>
        <w:t>Online Webinar</w:t>
      </w:r>
    </w:p>
    <w:p w14:paraId="40D0D4E9" w14:textId="77777777" w:rsidR="00DD36B9" w:rsidRPr="00DD36B9" w:rsidRDefault="00DD36B9" w:rsidP="00DD36B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32"/>
          <w:szCs w:val="32"/>
        </w:rPr>
      </w:pPr>
    </w:p>
    <w:p w14:paraId="2684BD52" w14:textId="77777777" w:rsidR="00DD36B9" w:rsidRPr="00DD36B9" w:rsidRDefault="00DD36B9" w:rsidP="00DD36B9">
      <w:pPr>
        <w:pStyle w:val="NormalWeb"/>
        <w:spacing w:before="0" w:beforeAutospacing="0" w:after="0" w:afterAutospacing="0"/>
        <w:jc w:val="center"/>
        <w:rPr>
          <w:sz w:val="32"/>
          <w:szCs w:val="32"/>
        </w:rPr>
      </w:pPr>
      <w:r w:rsidRPr="00DD36B9">
        <w:rPr>
          <w:rFonts w:ascii="Arial" w:eastAsiaTheme="minorEastAsia" w:hAnsi="Arial" w:cstheme="minorBidi"/>
          <w:b/>
          <w:bCs/>
          <w:color w:val="0E2841" w:themeColor="text2"/>
          <w:kern w:val="24"/>
          <w:sz w:val="32"/>
          <w:szCs w:val="32"/>
        </w:rPr>
        <w:t>Suicide and self-harm content on social media platforms</w:t>
      </w:r>
    </w:p>
    <w:p w14:paraId="4D5FC1FD" w14:textId="77777777" w:rsidR="00DD36B9" w:rsidRPr="00DD36B9" w:rsidRDefault="00DD36B9" w:rsidP="00DD36B9">
      <w:pPr>
        <w:pStyle w:val="NormalWeb"/>
        <w:numPr>
          <w:ilvl w:val="0"/>
          <w:numId w:val="2"/>
        </w:numPr>
        <w:spacing w:before="0" w:beforeAutospacing="0" w:after="0" w:afterAutospacing="0" w:line="480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DD36B9">
        <w:rPr>
          <w:rFonts w:ascii="Arial" w:eastAsiaTheme="minorEastAsia" w:hAnsi="Arial" w:cstheme="minorBidi"/>
          <w:b/>
          <w:color w:val="0E2841" w:themeColor="text2"/>
          <w:kern w:val="24"/>
          <w:sz w:val="32"/>
          <w:szCs w:val="32"/>
        </w:rPr>
        <w:t>Tips and tools for safe and sensitive communication</w:t>
      </w:r>
    </w:p>
    <w:p w14:paraId="3FF8F65E" w14:textId="04353A30" w:rsidR="00823B1F" w:rsidRPr="00823B1F" w:rsidRDefault="00823B1F" w:rsidP="00823B1F">
      <w:pPr>
        <w:pStyle w:val="NormalWeb"/>
        <w:spacing w:after="0" w:afterAutospacing="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>Useful Links</w:t>
      </w:r>
    </w:p>
    <w:p w14:paraId="3DB24B68" w14:textId="461A7274" w:rsidR="00DD36B9" w:rsidRDefault="00DD36B9" w:rsidP="00823B1F">
      <w:pPr>
        <w:pStyle w:val="NormalWeb"/>
        <w:numPr>
          <w:ilvl w:val="0"/>
          <w:numId w:val="3"/>
        </w:numPr>
        <w:spacing w:after="0" w:afterAutospacing="0"/>
        <w:rPr>
          <w:rFonts w:ascii="Calibri" w:eastAsia="Calibri" w:hAnsi="Calibri" w:cs="Calibri"/>
          <w:sz w:val="32"/>
          <w:szCs w:val="32"/>
        </w:rPr>
      </w:pPr>
      <w:hyperlink r:id="rId5" w:history="1">
        <w:r w:rsidRPr="00DD36B9">
          <w:rPr>
            <w:rStyle w:val="Hyperlink"/>
            <w:rFonts w:ascii="Calibri" w:eastAsia="Calibri" w:hAnsi="Calibri" w:cs="Calibri"/>
            <w:sz w:val="32"/>
            <w:szCs w:val="32"/>
          </w:rPr>
          <w:t>Suicide and</w:t>
        </w:r>
        <w:r w:rsidR="00823B1F">
          <w:rPr>
            <w:rStyle w:val="Hyperlink"/>
            <w:rFonts w:ascii="Calibri" w:eastAsia="Calibri" w:hAnsi="Calibri" w:cs="Calibri"/>
            <w:sz w:val="32"/>
            <w:szCs w:val="32"/>
          </w:rPr>
          <w:t xml:space="preserve"> </w:t>
        </w:r>
        <w:r w:rsidRPr="00DD36B9">
          <w:rPr>
            <w:rStyle w:val="Hyperlink"/>
            <w:rFonts w:ascii="Calibri" w:eastAsia="Calibri" w:hAnsi="Calibri" w:cs="Calibri"/>
            <w:sz w:val="32"/>
            <w:szCs w:val="32"/>
          </w:rPr>
          <w:t>self-harm content on social media platforms: Tips and tools for safe and sensitive communication</w:t>
        </w:r>
      </w:hyperlink>
      <w:r w:rsidRPr="00DD36B9">
        <w:rPr>
          <w:rFonts w:ascii="Calibri" w:eastAsia="Calibri" w:hAnsi="Calibri" w:cs="Calibri"/>
          <w:sz w:val="32"/>
          <w:szCs w:val="32"/>
        </w:rPr>
        <w:t> </w:t>
      </w:r>
    </w:p>
    <w:p w14:paraId="3FC9B152" w14:textId="77777777" w:rsidR="00823B1F" w:rsidRDefault="00823B1F" w:rsidP="00823B1F">
      <w:pPr>
        <w:pStyle w:val="NormalWeb"/>
        <w:spacing w:after="0" w:afterAutospacing="0"/>
        <w:ind w:left="720"/>
        <w:rPr>
          <w:rFonts w:ascii="Calibri" w:eastAsia="Calibri" w:hAnsi="Calibri" w:cs="Calibri"/>
          <w:sz w:val="32"/>
          <w:szCs w:val="32"/>
        </w:rPr>
      </w:pPr>
    </w:p>
    <w:p w14:paraId="35DE6975" w14:textId="77777777" w:rsidR="00DD36B9" w:rsidRPr="00823B1F" w:rsidRDefault="00DD36B9" w:rsidP="00823B1F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libri" w:eastAsia="Calibri" w:hAnsi="Calibri" w:cs="Calibri"/>
          <w:sz w:val="32"/>
          <w:szCs w:val="32"/>
        </w:rPr>
      </w:pPr>
      <w:hyperlink r:id="rId6" w:history="1">
        <w:r w:rsidRPr="00DD36B9">
          <w:rPr>
            <w:rStyle w:val="Hyperlink"/>
            <w:rFonts w:ascii="Calibri" w:eastAsia="Calibri" w:hAnsi="Calibri" w:cs="Calibri"/>
            <w:sz w:val="32"/>
            <w:szCs w:val="32"/>
          </w:rPr>
          <w:t>Quick Reference Guide A: Responding to suicide and self-harm content on social media – when a person may be at risk of suicide or engaging in self-harm</w:t>
        </w:r>
      </w:hyperlink>
    </w:p>
    <w:p w14:paraId="233500DF" w14:textId="77777777" w:rsidR="00823B1F" w:rsidRDefault="00823B1F" w:rsidP="00823B1F">
      <w:pPr>
        <w:pStyle w:val="ListParagraph"/>
        <w:rPr>
          <w:rFonts w:ascii="Calibri" w:eastAsia="Calibri" w:hAnsi="Calibri" w:cs="Calibri"/>
          <w:sz w:val="32"/>
          <w:szCs w:val="32"/>
        </w:rPr>
      </w:pPr>
    </w:p>
    <w:p w14:paraId="30808998" w14:textId="77777777" w:rsidR="00DD36B9" w:rsidRPr="00823B1F" w:rsidRDefault="00DD36B9" w:rsidP="00823B1F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libri" w:eastAsia="Calibri" w:hAnsi="Calibri" w:cs="Calibri"/>
          <w:sz w:val="32"/>
          <w:szCs w:val="32"/>
        </w:rPr>
      </w:pPr>
      <w:hyperlink r:id="rId7" w:history="1">
        <w:r w:rsidRPr="00DD36B9">
          <w:rPr>
            <w:rStyle w:val="Hyperlink"/>
            <w:rFonts w:ascii="Calibri" w:eastAsia="Calibri" w:hAnsi="Calibri" w:cs="Calibri"/>
            <w:sz w:val="32"/>
            <w:szCs w:val="32"/>
          </w:rPr>
          <w:t>Quick Reference Guide B: Responding to suicide and self-harm content on social media – when a person has died by suspected suicide</w:t>
        </w:r>
      </w:hyperlink>
    </w:p>
    <w:p w14:paraId="454E2A39" w14:textId="77777777" w:rsidR="00823B1F" w:rsidRDefault="00823B1F" w:rsidP="00823B1F">
      <w:pPr>
        <w:pStyle w:val="ListParagraph"/>
        <w:rPr>
          <w:rFonts w:ascii="Calibri" w:eastAsia="Calibri" w:hAnsi="Calibri" w:cs="Calibri"/>
          <w:sz w:val="32"/>
          <w:szCs w:val="32"/>
        </w:rPr>
      </w:pPr>
    </w:p>
    <w:p w14:paraId="4E2B48C3" w14:textId="77777777" w:rsidR="00DD36B9" w:rsidRPr="00823B1F" w:rsidRDefault="00DD36B9" w:rsidP="00823B1F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libri" w:eastAsia="Calibri" w:hAnsi="Calibri" w:cs="Calibri"/>
          <w:sz w:val="32"/>
          <w:szCs w:val="32"/>
        </w:rPr>
      </w:pPr>
      <w:hyperlink r:id="rId8" w:history="1">
        <w:r w:rsidRPr="00823B1F">
          <w:rPr>
            <w:rStyle w:val="Hyperlink"/>
            <w:rFonts w:ascii="Calibri" w:eastAsia="Calibri" w:hAnsi="Calibri" w:cs="Calibri"/>
            <w:sz w:val="32"/>
            <w:szCs w:val="32"/>
          </w:rPr>
          <w:t>Quick Reference Guide C: Responding to suicide and self-harm content on social media – useful resources</w:t>
        </w:r>
      </w:hyperlink>
    </w:p>
    <w:p w14:paraId="2CF03B15" w14:textId="77777777" w:rsidR="00823B1F" w:rsidRDefault="00823B1F" w:rsidP="00823B1F">
      <w:pPr>
        <w:pStyle w:val="ListParagraph"/>
        <w:rPr>
          <w:rFonts w:ascii="Calibri" w:eastAsia="Calibri" w:hAnsi="Calibri" w:cs="Calibri"/>
          <w:sz w:val="32"/>
          <w:szCs w:val="32"/>
        </w:rPr>
      </w:pPr>
    </w:p>
    <w:p w14:paraId="691D27A6" w14:textId="42BDCDFA" w:rsidR="00053173" w:rsidRPr="00823B1F" w:rsidRDefault="00DD36B9" w:rsidP="00823B1F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libri" w:eastAsia="Calibri" w:hAnsi="Calibri" w:cs="Calibri"/>
          <w:sz w:val="32"/>
          <w:szCs w:val="32"/>
        </w:rPr>
      </w:pPr>
      <w:hyperlink r:id="rId9" w:history="1">
        <w:r w:rsidRPr="00823B1F">
          <w:rPr>
            <w:rStyle w:val="Hyperlink"/>
            <w:rFonts w:ascii="Calibri" w:eastAsia="Calibri" w:hAnsi="Calibri" w:cs="Calibri"/>
            <w:sz w:val="32"/>
            <w:szCs w:val="32"/>
          </w:rPr>
          <w:t>Quick Reference Guide D: Responding to suicide and self-harm content on social media – appropriate language when talking about suicide and self-harm</w:t>
        </w:r>
      </w:hyperlink>
    </w:p>
    <w:sectPr w:rsidR="00053173" w:rsidRPr="00823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E2B1A"/>
    <w:multiLevelType w:val="multilevel"/>
    <w:tmpl w:val="A1BA0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D30DB6"/>
    <w:multiLevelType w:val="hybridMultilevel"/>
    <w:tmpl w:val="4D9820CE"/>
    <w:lvl w:ilvl="0" w:tplc="695C847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  <w:color w:val="0E2841" w:themeColor="text2"/>
        <w:sz w:val="24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6744D"/>
    <w:multiLevelType w:val="hybridMultilevel"/>
    <w:tmpl w:val="1D1078F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119239">
    <w:abstractNumId w:val="0"/>
  </w:num>
  <w:num w:numId="2" w16cid:durableId="224025050">
    <w:abstractNumId w:val="1"/>
  </w:num>
  <w:num w:numId="3" w16cid:durableId="16954257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6B9"/>
    <w:rsid w:val="00053173"/>
    <w:rsid w:val="00310842"/>
    <w:rsid w:val="00572907"/>
    <w:rsid w:val="00823B1F"/>
    <w:rsid w:val="00BA02E7"/>
    <w:rsid w:val="00D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57339"/>
  <w15:chartTrackingRefBased/>
  <w15:docId w15:val="{6E48A903-CC54-450F-BABD-974E31B48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6B9"/>
    <w:pPr>
      <w:spacing w:after="12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36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36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36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36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36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36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36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36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36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36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36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36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36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36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36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36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36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36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36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36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36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36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36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36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36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36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36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36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36B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D3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styleId="Hyperlink">
    <w:name w:val="Hyperlink"/>
    <w:basedOn w:val="DefaultParagraphFont"/>
    <w:uiPriority w:val="99"/>
    <w:unhideWhenUsed/>
    <w:rsid w:val="00DD36B9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36B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e.ie/eng/services/list/4/mental-health-services/nosp/resources/online-safety/03-sc-resources-qrg-master-p7-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se.ie/eng/services/list/4/mental-health-services/nosp/resources/online-safety/02-resources-sheet-postvention-master-p7-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se.ie/eng/services/list/4/mental-health-services/nosp/resources/online-safety/01-resources-sheet-intervention-master-p7-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hse.ie/eng/services/list/4/mental-health-services/nosp/resources/suicide-and-self-harm-content-v1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hse.ie/eng/services/list/4/mental-health-services/nosp/resources/online-safety/04-language-and-suicide-prevention-master-p7-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2025-07-30T08:26:00Z</dcterms:created>
  <dcterms:modified xsi:type="dcterms:W3CDTF">2025-07-30T08:42:00Z</dcterms:modified>
</cp:coreProperties>
</file>