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9ED"/>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40" w:lineRule="auto"/>
        <w:rPr>
          <w:rFonts w:ascii="Old Standard TT" w:cs="Old Standard TT" w:eastAsia="Old Standard TT" w:hAnsi="Old Standard TT"/>
          <w:b w:val="1"/>
          <w:bCs w:val="1"/>
        </w:rPr>
      </w:pPr>
      <w:r w:rsidDel="00000000" w:rsidR="00000000" w:rsidRPr="00000000">
        <w:rPr>
          <w:rFonts w:ascii="Old Standard TT" w:cs="Old Standard TT" w:eastAsia="Old Standard TT" w:hAnsi="Old Standard TT"/>
          <w:b w:val="1"/>
          <w:bCs w:val="1"/>
        </w:rPr>
        <w:drawing>
          <wp:inline distB="114300" distT="114300" distL="114300" distR="114300">
            <wp:extent cx="1604963" cy="5862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4963" cy="5862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rFonts w:ascii="Old Standard TT" w:cs="Old Standard TT" w:eastAsia="Old Standard TT" w:hAnsi="Old Standard TT"/>
          <w:b w:val="1"/>
          <w:bCs w:val="1"/>
          <w:sz w:val="20"/>
          <w:szCs w:val="20"/>
        </w:rPr>
      </w:pPr>
      <w:r w:rsidDel="00000000" w:rsidR="00000000" w:rsidRPr="00000000">
        <w:rPr>
          <w:rFonts w:ascii="Old Standard TT" w:cs="Old Standard TT" w:eastAsia="Old Standard TT" w:hAnsi="Old Standard TT"/>
          <w:b w:val="1"/>
          <w:bCs w:val="1"/>
          <w:sz w:val="20"/>
          <w:szCs w:val="20"/>
          <w:rtl w:val="0"/>
        </w:rPr>
        <w:t xml:space="preserve">community owned since 2015</w:t>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rPr>
          <w:color w:val="000000"/>
        </w:rPr>
      </w:pPr>
      <w:bookmarkStart w:colFirst="0" w:colLast="0" w:name="_g6nr81xnwjj7" w:id="0"/>
      <w:bookmarkEnd w:id="0"/>
      <w:r w:rsidDel="00000000" w:rsidR="00000000" w:rsidRPr="00000000">
        <w:rPr>
          <w:color w:val="d5a6bd"/>
          <w:rtl w:val="0"/>
        </w:rPr>
        <w:t xml:space="preserve">Stall Holders</w:t>
      </w:r>
      <w:r w:rsidDel="00000000" w:rsidR="00000000" w:rsidRPr="00000000">
        <w:rPr>
          <w:rtl w:val="0"/>
        </w:rPr>
        <w:br w:type="textWrapping"/>
      </w:r>
      <w:r w:rsidDel="00000000" w:rsidR="00000000" w:rsidRPr="00000000">
        <w:rPr>
          <w:color w:val="000000"/>
          <w:rtl w:val="0"/>
        </w:rPr>
        <w:t xml:space="preserve">STRETFORD PRIDE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Old Standard TT" w:cs="Old Standard TT" w:eastAsia="Old Standard TT" w:hAnsi="Old Standard TT"/>
        </w:rPr>
      </w:pPr>
      <w:r w:rsidDel="00000000" w:rsidR="00000000" w:rsidRPr="00000000">
        <w:rPr>
          <w:rFonts w:ascii="Old Standard TT" w:cs="Old Standard TT" w:eastAsia="Old Standard TT" w:hAnsi="Old Standard TT"/>
          <w:b w:val="1"/>
          <w:bCs w:val="1"/>
          <w:sz w:val="22"/>
          <w:szCs w:val="22"/>
          <w:rtl w:val="0"/>
        </w:rPr>
        <w:t xml:space="preserve">___</w:t>
      </w:r>
      <w:r w:rsidDel="00000000" w:rsidR="00000000" w:rsidRPr="00000000">
        <w:rPr>
          <w:rtl w:val="0"/>
        </w:rPr>
      </w:r>
    </w:p>
    <w:p w:rsidR="00000000" w:rsidDel="00000000" w:rsidP="00000000" w:rsidRDefault="00000000" w:rsidRPr="00000000" w14:paraId="00000005">
      <w:pPr>
        <w:pStyle w:val="Subtitle"/>
        <w:pageBreakBefore w:val="0"/>
        <w:pBdr>
          <w:top w:space="0" w:sz="0" w:val="nil"/>
          <w:left w:space="0" w:sz="0" w:val="nil"/>
          <w:bottom w:space="0" w:sz="0" w:val="nil"/>
          <w:right w:space="0" w:sz="0" w:val="nil"/>
          <w:between w:space="0" w:sz="0" w:val="nil"/>
        </w:pBdr>
        <w:shd w:fill="auto" w:val="clear"/>
        <w:rPr/>
      </w:pPr>
      <w:bookmarkStart w:colFirst="0" w:colLast="0" w:name="_goxd7kpxzjw3" w:id="1"/>
      <w:bookmarkEnd w:id="1"/>
      <w:r w:rsidDel="00000000" w:rsidR="00000000" w:rsidRPr="00000000">
        <w:rPr>
          <w:rtl w:val="0"/>
        </w:rPr>
        <w:t xml:space="preserve">Main contact - </w:t>
      </w:r>
      <w:hyperlink r:id="rId7">
        <w:r w:rsidDel="00000000" w:rsidR="00000000" w:rsidRPr="00000000">
          <w:rPr>
            <w:color w:val="1155cc"/>
            <w:u w:val="single"/>
            <w:rtl w:val="0"/>
          </w:rPr>
          <w:t xml:space="preserve">carson@stretfordpublichall.org.uk</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Event trading hours: 11am-5pm</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PT Serif" w:cs="PT Serif" w:eastAsia="PT Serif" w:hAnsi="PT Serif"/>
        </w:rPr>
      </w:pPr>
      <w:r w:rsidDel="00000000" w:rsidR="00000000" w:rsidRPr="00000000">
        <w:rPr/>
        <w:drawing>
          <wp:inline distB="114300" distT="114300" distL="114300" distR="114300">
            <wp:extent cx="5943600" cy="41148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sz w:val="36"/>
          <w:szCs w:val="36"/>
        </w:rPr>
      </w:pPr>
      <w:bookmarkStart w:colFirst="0" w:colLast="0" w:name="_ezioxomjx0vv" w:id="2"/>
      <w:bookmarkEnd w:id="2"/>
      <w:r w:rsidDel="00000000" w:rsidR="00000000" w:rsidRPr="00000000">
        <w:rPr>
          <w:rtl w:val="0"/>
        </w:rPr>
        <w:t xml:space="preserve">Arrival</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The market, food, dog show, and other entertainment will be held outside in our newly renovated car park on Dorset Street. This means we have no onsite parking for the event. Therefore, we are offering the opportunity to drop off your belongings the night before PRIDE on </w:t>
      </w:r>
      <w:r w:rsidDel="00000000" w:rsidR="00000000" w:rsidRPr="00000000">
        <w:rPr>
          <w:b w:val="1"/>
          <w:bCs w:val="1"/>
          <w:rtl w:val="0"/>
        </w:rPr>
        <w:t xml:space="preserve">Friday the 14th of August between 10am and 8pm</w:t>
      </w:r>
      <w:r w:rsidDel="00000000" w:rsidR="00000000" w:rsidRPr="00000000">
        <w:rPr>
          <w:rtl w:val="0"/>
        </w:rPr>
        <w:t xml:space="preserve"> - to store them safely. If this doesn’t work for you, unloading on the Saturday morning is possible but parking on Dorset Street is limited, and the streets behind Stretford Public Hall are permitted - which means you’d have to arrange to park further afield on a street that</w:t>
      </w:r>
      <w:r w:rsidDel="00000000" w:rsidR="00000000" w:rsidRPr="00000000">
        <w:rPr>
          <w:rtl w:val="0"/>
        </w:rPr>
        <w:t xml:space="preserve"> is not limited to resident permits</w:t>
      </w:r>
      <w:r w:rsidDel="00000000" w:rsidR="00000000" w:rsidRPr="00000000">
        <w:rPr>
          <w:rtl w:val="0"/>
        </w:rPr>
        <w:t xml:space="preserve">. We are a five minute walk from </w:t>
      </w:r>
      <w:hyperlink r:id="rId9">
        <w:r w:rsidDel="00000000" w:rsidR="00000000" w:rsidRPr="00000000">
          <w:rPr>
            <w:color w:val="1155cc"/>
            <w:u w:val="single"/>
            <w:rtl w:val="0"/>
          </w:rPr>
          <w:t xml:space="preserve">Stretford Met Stop</w:t>
        </w:r>
      </w:hyperlink>
      <w:r w:rsidDel="00000000" w:rsidR="00000000" w:rsidRPr="00000000">
        <w:rPr>
          <w:rtl w:val="0"/>
        </w:rPr>
        <w:t xml:space="preserve">,</w:t>
      </w:r>
      <w:r w:rsidDel="00000000" w:rsidR="00000000" w:rsidRPr="00000000">
        <w:rPr>
          <w:rtl w:val="0"/>
        </w:rPr>
        <w:t xml:space="preserve"> </w:t>
      </w:r>
      <w:hyperlink r:id="rId10">
        <w:r w:rsidDel="00000000" w:rsidR="00000000" w:rsidRPr="00000000">
          <w:rPr>
            <w:color w:val="1155cc"/>
            <w:u w:val="single"/>
            <w:rtl w:val="0"/>
          </w:rPr>
          <w:t xml:space="preserve">major bus routes</w:t>
        </w:r>
      </w:hyperlink>
      <w:r w:rsidDel="00000000" w:rsidR="00000000" w:rsidRPr="00000000">
        <w:rPr>
          <w:rtl w:val="0"/>
        </w:rPr>
        <w:t xml:space="preserve">, and have our own bicycle lock up available to traders on the day - we encourage this type of travel where possible.</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Setup for your stall will open at </w:t>
      </w:r>
      <w:r w:rsidDel="00000000" w:rsidR="00000000" w:rsidRPr="00000000">
        <w:rPr>
          <w:b w:val="1"/>
          <w:bCs w:val="1"/>
          <w:rtl w:val="0"/>
        </w:rPr>
        <w:t xml:space="preserve">10am </w:t>
      </w:r>
      <w:r w:rsidDel="00000000" w:rsidR="00000000" w:rsidRPr="00000000">
        <w:rPr>
          <w:rtl w:val="0"/>
        </w:rPr>
        <w:t xml:space="preserve">to be ready for trading at </w:t>
      </w:r>
      <w:r w:rsidDel="00000000" w:rsidR="00000000" w:rsidRPr="00000000">
        <w:rPr>
          <w:b w:val="1"/>
          <w:bCs w:val="1"/>
          <w:rtl w:val="0"/>
        </w:rPr>
        <w:t xml:space="preserve">11am</w:t>
      </w:r>
      <w:r w:rsidDel="00000000" w:rsidR="00000000" w:rsidRPr="00000000">
        <w:rPr>
          <w:rtl w:val="0"/>
        </w:rPr>
        <w:t xml:space="preserv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can provide a trestle table, but encourage you to bring your own gazebo and battery packs for electricity (if you need it) - as we cannot provide these ourselves. </w:t>
      </w:r>
      <w:r w:rsidDel="00000000" w:rsidR="00000000" w:rsidRPr="00000000">
        <w:rPr>
          <w:rtl w:val="0"/>
        </w:rPr>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rPr>
          <w:rFonts w:ascii="Old Standard TT" w:cs="Old Standard TT" w:eastAsia="Old Standard TT" w:hAnsi="Old Standard TT"/>
          <w:sz w:val="28"/>
          <w:szCs w:val="28"/>
        </w:rPr>
      </w:pPr>
      <w:bookmarkStart w:colFirst="0" w:colLast="0" w:name="_owurcdmex9tk" w:id="3"/>
      <w:bookmarkEnd w:id="3"/>
      <w:r w:rsidDel="00000000" w:rsidR="00000000" w:rsidRPr="00000000">
        <w:rPr>
          <w:rtl w:val="0"/>
        </w:rPr>
        <w:t xml:space="preserve">Access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Stretford Public Hall is a fully accessible building with ramp access, lift, wide door frames, and disabled toilets on every floor. If you have any access needs we can assist with - do let Carson know. </w:t>
      </w:r>
      <w:r w:rsidDel="00000000" w:rsidR="00000000" w:rsidRPr="00000000">
        <w:rPr>
          <w:rtl w:val="0"/>
        </w:rPr>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color w:val="01857b"/>
        </w:rPr>
      </w:pPr>
      <w:bookmarkStart w:colFirst="0" w:colLast="0" w:name="_7ucxaf5zvszr" w:id="4"/>
      <w:bookmarkEnd w:id="4"/>
      <w:r w:rsidDel="00000000" w:rsidR="00000000" w:rsidRPr="00000000">
        <w:rPr>
          <w:rtl w:val="0"/>
        </w:rPr>
        <w:t xml:space="preserve">Pack down</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Pack down begins from 5pm, at which point, if it’s safe to do so, cars may gain access to the car park for loading.</w:t>
      </w:r>
      <w:r w:rsidDel="00000000" w:rsidR="00000000" w:rsidRPr="00000000">
        <w:rPr>
          <w:rtl w:val="0"/>
        </w:rPr>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1wfyp7szeh3" w:id="5"/>
      <w:bookmarkEnd w:id="5"/>
      <w:r w:rsidDel="00000000" w:rsidR="00000000" w:rsidRPr="00000000">
        <w:rPr>
          <w:rtl w:val="0"/>
        </w:rPr>
        <w:t xml:space="preserve">Confirmation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you’re selling goods and have already sent your PLI - thank you. Please confirm with Carson whether you plan to unload on Friday evening or Saturday morning, and if you have any access needs we can assist with. </w:t>
      </w:r>
      <w:r w:rsidDel="00000000" w:rsidR="00000000" w:rsidRPr="00000000">
        <w:rPr>
          <w:rtl w:val="0"/>
        </w:rPr>
      </w:r>
    </w:p>
    <w:p w:rsidR="00000000" w:rsidDel="00000000" w:rsidP="00000000" w:rsidRDefault="00000000" w:rsidRPr="00000000" w14:paraId="00000012">
      <w:pPr>
        <w:pStyle w:val="Heading3"/>
        <w:pageBreakBefore w:val="0"/>
        <w:pBdr>
          <w:top w:space="0" w:sz="0" w:val="nil"/>
          <w:left w:space="0" w:sz="0" w:val="nil"/>
          <w:bottom w:space="0" w:sz="0" w:val="nil"/>
          <w:right w:space="0" w:sz="0" w:val="nil"/>
          <w:between w:space="0" w:sz="0" w:val="nil"/>
        </w:pBdr>
        <w:shd w:fill="auto" w:val="clear"/>
        <w:rPr>
          <w:color w:val="000000"/>
          <w:sz w:val="28"/>
          <w:szCs w:val="28"/>
        </w:rPr>
      </w:pPr>
      <w:bookmarkStart w:colFirst="0" w:colLast="0" w:name="_ddd1ko6u7xdw" w:id="6"/>
      <w:bookmarkEnd w:id="6"/>
      <w:r w:rsidDel="00000000" w:rsidR="00000000" w:rsidRPr="00000000">
        <w:rPr>
          <w:color w:val="000000"/>
          <w:sz w:val="28"/>
          <w:szCs w:val="28"/>
          <w:rtl w:val="0"/>
        </w:rPr>
        <w:t xml:space="preserve">Summary</w:t>
      </w: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Drop off: Friday August 14th - 10am-8pm </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Set up: Car Park, Saturday August 15th - 10am-11am</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Even trading: Car Park, Saturday August 15th- 11am-5pm </w:t>
      </w:r>
      <w:r w:rsidDel="00000000" w:rsidR="00000000" w:rsidRPr="00000000">
        <w:rPr>
          <w:rtl w:val="0"/>
        </w:rPr>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Pack down: Car Park, Saturday August 15th- 5pm-6pm</w:t>
      </w:r>
      <w:r w:rsidDel="00000000" w:rsidR="00000000" w:rsidRPr="00000000">
        <w:rPr>
          <w:rtl w:val="0"/>
        </w:rPr>
      </w:r>
    </w:p>
    <w:sectPr>
      <w:headerReference r:id="rId11" w:type="first"/>
      <w:headerReference r:id="rId12" w:type="default"/>
      <w:footerReference r:id="rId13" w:type="first"/>
      <w:pgSz w:h="15840" w:w="12240" w:orient="portrait"/>
      <w:pgMar w:bottom="645" w:top="1152"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ld Standard TT">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Style w:val="Heading6"/>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2mzs7k926ll" w:id="7"/>
    <w:bookmarkEnd w:id="7"/>
    <w:r w:rsidDel="00000000" w:rsidR="00000000" w:rsidRPr="00000000">
      <w:rPr>
        <w:rtl w:val="0"/>
      </w:rPr>
    </w:r>
  </w:p>
  <w:tbl>
    <w:tblPr>
      <w:tblStyle w:val="Table1"/>
      <w:tblW w:w="12225.0" w:type="dxa"/>
      <w:jc w:val="left"/>
      <w:tblInd w:w="-1440.0" w:type="dxa"/>
      <w:tblLayout w:type="fixed"/>
      <w:tblLook w:val="0600"/>
    </w:tblPr>
    <w:tblGrid>
      <w:gridCol w:w="8985"/>
      <w:gridCol w:w="3240"/>
      <w:tblGridChange w:id="0">
        <w:tblGrid>
          <w:gridCol w:w="8985"/>
          <w:gridCol w:w="3240"/>
        </w:tblGrid>
      </w:tblGridChange>
    </w:tblGrid>
    <w:tr>
      <w:trPr>
        <w:cantSplit w:val="0"/>
        <w:trHeight w:val="160" w:hRule="atLeast"/>
        <w:tblHeader w:val="0"/>
      </w:trPr>
      <w:tc>
        <w:tcPr>
          <w:gridSpan w:val="2"/>
          <w:tcBorders>
            <w:top w:color="000000" w:space="0" w:sz="8" w:val="single"/>
            <w:left w:color="000000" w:space="0" w:sz="8" w:val="single"/>
            <w:bottom w:color="9fc5e8" w:space="0" w:sz="8" w:val="single"/>
            <w:right w:color="000000"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18">
          <w:pPr>
            <w:pStyle w:val="Heading5"/>
            <w:pageBreakBefore w:val="0"/>
            <w:widowControl w:val="0"/>
            <w:pBdr>
              <w:top w:space="0" w:sz="0" w:val="nil"/>
              <w:left w:space="0" w:sz="0" w:val="nil"/>
              <w:bottom w:space="0" w:sz="0" w:val="nil"/>
              <w:right w:space="0" w:sz="0" w:val="nil"/>
              <w:between w:space="0" w:sz="0" w:val="nil"/>
            </w:pBdr>
            <w:shd w:fill="auto" w:val="clear"/>
            <w:spacing w:before="0" w:line="240" w:lineRule="auto"/>
            <w:ind w:left="-45" w:right="960" w:firstLine="0"/>
            <w:jc w:val="right"/>
            <w:rPr>
              <w:sz w:val="12"/>
              <w:szCs w:val="12"/>
            </w:rPr>
          </w:pPr>
          <w:bookmarkStart w:colFirst="0" w:colLast="0" w:name="_247svd1nybjm" w:id="8"/>
          <w:bookmarkEnd w:id="8"/>
          <w:r w:rsidDel="00000000" w:rsidR="00000000" w:rsidRPr="00000000">
            <w:rPr>
              <w:rtl w:val="0"/>
            </w:rPr>
          </w:r>
        </w:p>
      </w:tc>
    </w:tr>
    <w:tr>
      <w:trPr>
        <w:cantSplit w:val="0"/>
        <w:trHeight w:val="900" w:hRule="atLeast"/>
        <w:tblHeader w:val="0"/>
      </w:trPr>
      <w:tc>
        <w:tcPr>
          <w:tcBorders>
            <w:top w:color="9fc5e8" w:space="0" w:sz="8" w:val="single"/>
            <w:left w:color="9fc5e8" w:space="0" w:sz="8" w:val="single"/>
            <w:bottom w:color="9fc5e8" w:space="0" w:sz="8" w:val="single"/>
            <w:right w:color="9fc5e8" w:space="0" w:sz="8" w:val="single"/>
          </w:tcBorders>
          <w:shd w:fill="9fc5e8" w:val="clear"/>
          <w:tcMar>
            <w:top w:w="100.0" w:type="dxa"/>
            <w:left w:w="100.0" w:type="dxa"/>
            <w:bottom w:w="100.0" w:type="dxa"/>
            <w:right w:w="100.0" w:type="dxa"/>
          </w:tcMar>
          <w:vAlign w:val="top"/>
        </w:tcPr>
        <w:p w:rsidR="00000000" w:rsidDel="00000000" w:rsidP="00000000" w:rsidRDefault="00000000" w:rsidRPr="00000000" w14:paraId="0000001A">
          <w:pPr>
            <w:pStyle w:val="Heading4"/>
            <w:pageBreakBefore w:val="0"/>
            <w:pBdr>
              <w:top w:space="0" w:sz="0" w:val="nil"/>
              <w:left w:space="0" w:sz="0" w:val="nil"/>
              <w:bottom w:space="0" w:sz="0" w:val="nil"/>
              <w:right w:space="0" w:sz="0" w:val="nil"/>
              <w:between w:space="0" w:sz="0" w:val="nil"/>
            </w:pBdr>
            <w:shd w:fill="auto" w:val="clear"/>
            <w:rPr>
              <w:rFonts w:ascii="Old Standard TT" w:cs="Old Standard TT" w:eastAsia="Old Standard TT" w:hAnsi="Old Standard TT"/>
              <w:color w:val="fff9ed"/>
              <w:sz w:val="24"/>
              <w:szCs w:val="24"/>
              <w:u w:val="none"/>
            </w:rPr>
          </w:pPr>
          <w:bookmarkStart w:colFirst="0" w:colLast="0" w:name="_247svd1nybjm" w:id="8"/>
          <w:bookmarkEnd w:id="8"/>
          <w:r w:rsidDel="00000000" w:rsidR="00000000" w:rsidRPr="00000000">
            <w:rPr>
              <w:rtl w:val="0"/>
            </w:rPr>
          </w:r>
        </w:p>
      </w:tc>
      <w:tc>
        <w:tcPr>
          <w:tcBorders>
            <w:top w:color="9fc5e8" w:space="0" w:sz="8" w:val="single"/>
            <w:left w:color="9fc5e8" w:space="0" w:sz="8" w:val="single"/>
            <w:bottom w:color="9fc5e8" w:space="0" w:sz="8" w:val="single"/>
            <w:right w:color="9fc5e8" w:space="0" w:sz="8" w:val="single"/>
          </w:tcBorders>
          <w:shd w:fill="9fc5e8" w:val="clear"/>
          <w:tcMar>
            <w:top w:w="100.0" w:type="dxa"/>
            <w:left w:w="100.0" w:type="dxa"/>
            <w:bottom w:w="10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1C">
    <w:pPr>
      <w:pStyle w:val="Heading6"/>
      <w:pageBreakBefore w:val="0"/>
      <w:pBdr>
        <w:top w:space="0" w:sz="0" w:val="nil"/>
        <w:left w:space="0" w:sz="0" w:val="nil"/>
        <w:bottom w:space="0" w:sz="0" w:val="nil"/>
        <w:right w:space="0" w:sz="0" w:val="nil"/>
        <w:between w:space="0" w:sz="0" w:val="nil"/>
      </w:pBdr>
      <w:shd w:fill="auto" w:val="clear"/>
      <w:rPr/>
    </w:pPr>
    <w:bookmarkStart w:colFirst="0" w:colLast="0" w:name="_k2z3n45ztaex" w:id="10"/>
    <w:bookmarkEnd w:id="1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0" w:line="240" w:lineRule="auto"/>
      <w:ind w:left="-15" w:right="-15" w:firstLine="0"/>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T Serif" w:cs="PT Serif" w:eastAsia="PT Serif" w:hAnsi="PT Serif"/>
        <w:sz w:val="22"/>
        <w:szCs w:val="22"/>
        <w:lang w:val="en"/>
      </w:rPr>
    </w:rPrDefault>
    <w:pPrDefault>
      <w:pPr>
        <w:spacing w:before="200" w:line="312" w:lineRule="auto"/>
        <w:ind w:left="-15" w:righ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320" w:line="240" w:lineRule="auto"/>
    </w:pPr>
    <w:rPr>
      <w:rFonts w:ascii="Old Standard TT" w:cs="Old Standard TT" w:eastAsia="Old Standard TT" w:hAnsi="Old Standard TT"/>
      <w:b w:val="1"/>
      <w:bCs w:val="1"/>
      <w:sz w:val="36"/>
      <w:szCs w:val="36"/>
    </w:rPr>
  </w:style>
  <w:style w:type="paragraph" w:styleId="Heading2">
    <w:name w:val="heading 2"/>
    <w:basedOn w:val="Normal"/>
    <w:next w:val="Normal"/>
    <w:pPr>
      <w:keepNext w:val="1"/>
      <w:keepLines w:val="1"/>
      <w:pageBreakBefore w:val="0"/>
      <w:spacing w:before="480" w:lineRule="auto"/>
    </w:pPr>
    <w:rPr>
      <w:rFonts w:ascii="Old Standard TT" w:cs="Old Standard TT" w:eastAsia="Old Standard TT" w:hAnsi="Old Standard TT"/>
      <w:b w:val="1"/>
      <w:bCs w:val="1"/>
      <w:sz w:val="28"/>
      <w:szCs w:val="28"/>
    </w:rPr>
  </w:style>
  <w:style w:type="paragraph" w:styleId="Heading3">
    <w:name w:val="heading 3"/>
    <w:basedOn w:val="Normal"/>
    <w:next w:val="Normal"/>
    <w:pPr>
      <w:keepNext w:val="1"/>
      <w:keepLines w:val="1"/>
      <w:pageBreakBefore w:val="0"/>
      <w:widowControl w:val="0"/>
      <w:spacing w:line="240" w:lineRule="auto"/>
      <w:ind w:right="780"/>
    </w:pPr>
    <w:rPr>
      <w:rFonts w:ascii="Old Standard TT" w:cs="Old Standard TT" w:eastAsia="Old Standard TT" w:hAnsi="Old Standard TT"/>
      <w:b w:val="1"/>
      <w:bCs w:val="1"/>
      <w:color w:val="01857b"/>
      <w:sz w:val="26"/>
      <w:szCs w:val="26"/>
    </w:rPr>
  </w:style>
  <w:style w:type="paragraph" w:styleId="Heading4">
    <w:name w:val="heading 4"/>
    <w:basedOn w:val="Normal"/>
    <w:next w:val="Normal"/>
    <w:pPr>
      <w:keepNext w:val="1"/>
      <w:keepLines w:val="1"/>
      <w:pageBreakBefore w:val="0"/>
      <w:spacing w:line="240" w:lineRule="auto"/>
      <w:ind w:firstLine="0"/>
    </w:pPr>
    <w:rPr>
      <w:color w:val="01857b"/>
    </w:rPr>
  </w:style>
  <w:style w:type="paragraph" w:styleId="Heading5">
    <w:name w:val="heading 5"/>
    <w:basedOn w:val="Normal"/>
    <w:next w:val="Normal"/>
    <w:pPr>
      <w:keepNext w:val="1"/>
      <w:keepLines w:val="1"/>
      <w:pageBreakBefore w:val="0"/>
      <w:widowControl w:val="0"/>
      <w:spacing w:before="0" w:line="240" w:lineRule="auto"/>
      <w:ind w:left="-45" w:right="960"/>
    </w:pPr>
    <w:rPr>
      <w:rFonts w:ascii="Old Standard TT" w:cs="Old Standard TT" w:eastAsia="Old Standard TT" w:hAnsi="Old Standard TT"/>
      <w:sz w:val="22"/>
      <w:szCs w:val="22"/>
    </w:rPr>
  </w:style>
  <w:style w:type="paragraph" w:styleId="Heading6">
    <w:name w:val="heading 6"/>
    <w:basedOn w:val="Normal"/>
    <w:next w:val="Normal"/>
    <w:pPr>
      <w:keepNext w:val="1"/>
      <w:keepLines w:val="1"/>
      <w:pageBreakBefore w:val="0"/>
      <w:spacing w:line="240" w:lineRule="auto"/>
      <w:ind w:left="-15" w:right="-15" w:firstLine="0"/>
    </w:pPr>
    <w:rPr>
      <w:rFonts w:ascii="Old Standard TT" w:cs="Old Standard TT" w:eastAsia="Old Standard TT" w:hAnsi="Old Standard TT"/>
      <w:color w:val="666666"/>
      <w:sz w:val="12"/>
      <w:szCs w:val="12"/>
    </w:rPr>
  </w:style>
  <w:style w:type="paragraph" w:styleId="Title">
    <w:name w:val="Title"/>
    <w:basedOn w:val="Normal"/>
    <w:next w:val="Normal"/>
    <w:pPr>
      <w:pageBreakBefore w:val="0"/>
      <w:spacing w:before="320" w:line="240" w:lineRule="auto"/>
    </w:pPr>
    <w:rPr>
      <w:rFonts w:ascii="Old Standard TT" w:cs="Old Standard TT" w:eastAsia="Old Standard TT" w:hAnsi="Old Standard TT"/>
      <w:b w:val="1"/>
      <w:bCs w:val="1"/>
      <w:color w:val="00a797"/>
      <w:sz w:val="72"/>
      <w:szCs w:val="72"/>
    </w:rPr>
  </w:style>
  <w:style w:type="paragraph" w:styleId="Subtitle">
    <w:name w:val="Subtitle"/>
    <w:basedOn w:val="Normal"/>
    <w:next w:val="Normal"/>
    <w:pPr>
      <w:pageBreakBefore w:val="0"/>
      <w:spacing w:before="320" w:lineRule="auto"/>
    </w:pPr>
    <w:rPr>
      <w:rFonts w:ascii="Old Standard TT" w:cs="Old Standard TT" w:eastAsia="Old Standard TT" w:hAnsi="Old Standard TT"/>
      <w:b w:val="1"/>
      <w:bCs w:val="1"/>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tfgm.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fgm.com/travel-updates/live-departures/tram/stretford-tra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rson@stretfordpublichall.org.uk"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 Id="rId5" Type="http://schemas.openxmlformats.org/officeDocument/2006/relationships/font" Target="fonts/OldStandardTT-regular.ttf"/><Relationship Id="rId6" Type="http://schemas.openxmlformats.org/officeDocument/2006/relationships/font" Target="fonts/OldStandardTT-bold.ttf"/><Relationship Id="rId7" Type="http://schemas.openxmlformats.org/officeDocument/2006/relationships/font" Target="fonts/OldStandardTT-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